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139CEC0" w14:textId="38C65AC5" w:rsidRDefault="005A133E" w:rsidP="008611B5">
      <w:pPr>
        <w:pStyle w:val="a9"/>
      </w:pPr>
      <w:r>
        <w:t>14 декабря 2024</w:t>
      </w:r>
    </w:p>
    <w:p w14:paraId="71BD6481" w14:textId="6A00E009" w:rsidRDefault="00FA1D20" w:rsidP="008611B5">
      <w:pPr>
        <w:pStyle w:val="ab"/>
      </w:pPr>
      <w:r>
        <w:t>Юбилейная 100-ая научно-практическая конференция "Нерешенные вопросы в онкологии"</w:t>
      </w:r>
    </w:p>
    <w:p w14:paraId="09C59104" w14:textId="77777777" w:rsidRDefault="006D05D5" w:rsidP="006D05D5"/>
    <w:p w14:paraId="7B590C82" w14:textId="77777777" w:rsidRDefault="006D05D5" w:rsidP="006D05D5">
      <w:pPr>
        <w:pStyle w:val="ad"/>
      </w:pPr>
      <w: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8:15-9:00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 участников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9:00-9:05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Приветственное слово</w:t>
            </w:r>
          </w:p>
          <w:p w14:paraId="6DA4934B" w14:textId="2CADACF3" w:rsidRDefault="005A133E" w:rsidP="00FA1D20">
            <w:r>
              <w:t>Моисеенко Владимир Михайлович, проф., д.м.н., член-корреспондент РАН. Заслуженный врач РФ. Лауреат Премии Правительства РФ. Директор ГБУЗ «Санкт-Петербургского клинического научно-практического центра специализированных видов медицинской помощи (онкологический) им. Н.П.Напалкова».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9:05 – 9:30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Торжественная церемония награждения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9:30 – 10:00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Нерешенные вопросы организации онкологической службы РФ</w:t>
            </w:r>
          </w:p>
          <w:p w14:paraId="6DA4934B" w14:textId="2CADACF3" w:rsidRDefault="005A133E" w:rsidP="00FA1D20">
            <w:r>
              <w:t>Каприн Андрей Дмитриевич, академик РАН, академик РАО, проф., д.м.н. Президент АОР. Президент АДИОР. Генеральный директор ФГБУ «НМИЦ радиологии» Минздрава России. Директор МНИОИ имени П.А. Герцена. Заведующий кафедрой онкологии и рентгенорадиологии им. академика РАН В.П. Харченко Медицинского института РУДН. Москва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10:00 – 10:15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10:15 – 10:45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Возможности оказания помощи больным с опухолями головы и шеи, признанным инкурабельными согласно общепринятой практике</w:t>
            </w:r>
          </w:p>
          <w:p w14:paraId="6DA4934B" w14:textId="2CADACF3" w:rsidRDefault="005A133E" w:rsidP="00FA1D20">
            <w:r>
              <w:t>Решетов Игорь Владимирович, академик РАН, проф., д.м.н. Директор института кластерной онкологии имени профессора Л.Л. Левшина ФГАОУ ВО Первый МГМУ имени И.М. Сеченова Минздрава России. Заведующий кафедрой онкологии, радиотерапии и реконструктивной хирургии Института клинической медицины имени Н.В. Склифосовского.  Москва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10:45-11:00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11:00-11:30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Нерешенные вопросы диагностики и лечения больных саркомами костей и мягких тканей</w:t>
            </w:r>
          </w:p>
          <w:p w14:paraId="6DA4934B" w14:textId="2CADACF3" w:rsidRDefault="005A133E" w:rsidP="00FA1D20">
            <w:r>
              <w:t>Алиев Мамед Джавадович, академик РАН, академик РАМН, д.м.н., проф. Лауреат Премии Правительства РФ. Заслуженный деятель науки РФ. Президент Восточно-Европейской группы по изучению сарком (EESG), советник генерального директора ФГБУ «НМИЦ радиологии» Минздрава России. Москва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11:30-11:45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11:45-12:15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12:15-12:45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Медуллярный рак щитовидной железы: нерешенные вопросы</w:t>
            </w:r>
          </w:p>
          <w:p w14:paraId="6DA4934B" w14:textId="2CADACF3" w:rsidRDefault="005A133E" w:rsidP="00FA1D20">
            <w:r>
              <w:t>Чойнзонов Евгений Лхамацыренович, академик РАН, проф., д.м.н. Лауреат Государственной премии Российской Федерации в области науки и технологий. Научный руководитель НИИ онкологии Томского НИМЦ. Врио директора НИИ онкологии Томского НИМЦ. Заведующий кафедрой онкологии ФГБОУ ВО СибГМУ Минздрава России. Главный внештатный специалист онколог по Сибирскому федеральному округу. Томск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12:45-13:00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13:00-13:30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Нерешенные вопросы гормонотерапии и иммунотерапии злокачественных опухолей</w:t>
            </w:r>
          </w:p>
          <w:p w14:paraId="6DA4934B" w14:textId="2CADACF3" w:rsidRDefault="005A133E" w:rsidP="00FA1D20">
            <w:r>
              <w:t>Моисеенко Владимир Михайлович, проф., д.м.н., член-корреспондент РАН. Заслуженный врач РФ. Лауреат Премии Правительства РФ. Директор ГБУЗ «Санкт-Петербургский клинический научно-практический центр специализированных видов медицинской помощи (онкологический) им. Н.П.Напалкова».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13:30-13:45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Закрытие конференции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Фуршет</w:t>
            </w:r>
          </w:p>
        </w:tc>
      </w:tr>
    </w:tbl>
    <w:p w14:paraId="4C96A588" w14:textId="77777777" w:rsidRDefault="00BD4657">
      <w:pPr>
        <w:rPr>
          <w:rFonts w:ascii="Times New Roman" w:hAnsi="Times New Roman"/>
          <w:sz w:val="20"/>
          <w:szCs w:val="20"/>
        </w:rPr>
      </w:pPr>
    </w:p>
    <w:p w14:paraId="4A592AAC" w14:textId="77777777" w:rsidRDefault="00DB20DA">
      <w:pPr>
        <w:rPr>
          <w:rFonts w:ascii="Times New Roman" w:hAnsi="Times New Roman"/>
          <w:sz w:val="20"/>
          <w:szCs w:val="20"/>
        </w:rPr>
      </w:pPr>
    </w:p>
    <w:p w14:paraId="59C6E146" w14:textId="77777777" w:rsidRDefault="004C4C6F">
      <w:pPr>
        <w:rPr>
          <w:b/>
        </w:rPr>
      </w:pPr>
      <w:r>
        <w:br w:type="page"/>
      </w:r>
    </w:p>
    <w:p w14:paraId="6034684B" w14:textId="77777777" w:rsidRDefault="00253A41" w:rsidP="006D05D5">
      <w:pPr>
        <w:pStyle w:val="ad"/>
      </w:pPr>
      <w:r>
        <w:t>Оргкомитет благодарит за оказанную поддержку</w:t>
      </w:r>
    </w:p>
    <w:p w14:paraId="5591E7C7" w14:textId="77777777" w:rsidRDefault="006D05D5" w:rsidP="00CE472C">
      <w:pPr>
        <w:spacing w:line="600" w:lineRule="auto"/>
        <w:jc w:val="center"/>
      </w:pPr>
      <w:r>
        <w:t/>
      </w:r>
      <w:r>
        <w:drawing>
          <wp:inline distT="0" distB="0" distL="0" distR="0" wp14:anchorId="5E061E8D" wp14:editId="2BCEE077">
            <wp:extent cx="725714" cy="457200"/>
            <wp:effectExtent l="0" t="0" r="889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944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 wp14:anchorId="5E061E8D" wp14:editId="2BCEE077">
            <wp:extent cx="393367" cy="457200"/>
            <wp:effectExtent l="0" t="0" r="889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491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sectPr w:rsidSect="005A1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EB8C" w14:textId="77777777" w:rsidR="00E15827" w:rsidRDefault="00E15827" w:rsidP="008B787A">
      <w:pPr>
        <w:spacing w:after="0" w:line="240" w:lineRule="auto"/>
      </w:pPr>
      <w:r>
        <w:separator/>
      </w:r>
    </w:p>
  </w:endnote>
  <w:endnote w:type="continuationSeparator" w:id="0">
    <w:p w14:paraId="37256BE7" w14:textId="77777777" w:rsidR="00E15827" w:rsidRDefault="00E15827" w:rsidP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76CB" w14:textId="77777777" w:rsidRDefault="009807C6">
    <w:pPr>
      <w:pStyle w:val="af1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C000F20" w14:textId="77777777" w:rsidRDefault="009807C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4463" w14:textId="77777777" w:rsidR="00E15827" w:rsidRDefault="00E15827" w:rsidP="008B787A">
      <w:pPr>
        <w:spacing w:after="0" w:line="240" w:lineRule="auto"/>
      </w:pPr>
      <w:r>
        <w:separator/>
      </w:r>
    </w:p>
  </w:footnote>
  <w:footnote w:type="continuationSeparator" w:id="0">
    <w:p w14:paraId="44F95DE2" w14:textId="77777777" w:rsidR="00E15827" w:rsidRDefault="00E15827" w:rsidP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C"/>
    <w:rsid w:val="00023FE1"/>
    <w:rsid w:val="0002412B"/>
    <w:rsid w:val="00024A9E"/>
    <w:rsid w:val="00050E8A"/>
    <w:rsid w:val="00094EFA"/>
    <w:rsid w:val="000B2954"/>
    <w:rsid w:val="000B2DB6"/>
    <w:rsid w:val="000C3BDA"/>
    <w:rsid w:val="000C5299"/>
    <w:rsid w:val="00114E31"/>
    <w:rsid w:val="00146E87"/>
    <w:rsid w:val="001A0DE5"/>
    <w:rsid w:val="001A6322"/>
    <w:rsid w:val="001A6A28"/>
    <w:rsid w:val="001C48ED"/>
    <w:rsid w:val="0020201D"/>
    <w:rsid w:val="00216305"/>
    <w:rsid w:val="002250E3"/>
    <w:rsid w:val="00253A41"/>
    <w:rsid w:val="0027675B"/>
    <w:rsid w:val="00290360"/>
    <w:rsid w:val="002A6C80"/>
    <w:rsid w:val="002F00A6"/>
    <w:rsid w:val="00307835"/>
    <w:rsid w:val="003277B1"/>
    <w:rsid w:val="003B367B"/>
    <w:rsid w:val="003D0EE6"/>
    <w:rsid w:val="003E2147"/>
    <w:rsid w:val="0044145F"/>
    <w:rsid w:val="00471A9E"/>
    <w:rsid w:val="004737FB"/>
    <w:rsid w:val="004C4C6F"/>
    <w:rsid w:val="004D2FB9"/>
    <w:rsid w:val="004E5340"/>
    <w:rsid w:val="00545269"/>
    <w:rsid w:val="00571F97"/>
    <w:rsid w:val="005739DA"/>
    <w:rsid w:val="005810DF"/>
    <w:rsid w:val="005A133E"/>
    <w:rsid w:val="005B2493"/>
    <w:rsid w:val="005D5022"/>
    <w:rsid w:val="006042EB"/>
    <w:rsid w:val="00650ED9"/>
    <w:rsid w:val="00692C88"/>
    <w:rsid w:val="006D05D5"/>
    <w:rsid w:val="006D39D3"/>
    <w:rsid w:val="006E79BB"/>
    <w:rsid w:val="006F1CE9"/>
    <w:rsid w:val="007311E5"/>
    <w:rsid w:val="00734588"/>
    <w:rsid w:val="007410EB"/>
    <w:rsid w:val="00751A42"/>
    <w:rsid w:val="007762A6"/>
    <w:rsid w:val="007845D2"/>
    <w:rsid w:val="007D7F1F"/>
    <w:rsid w:val="007E3FAE"/>
    <w:rsid w:val="0080322F"/>
    <w:rsid w:val="0081777E"/>
    <w:rsid w:val="0082618B"/>
    <w:rsid w:val="008367E9"/>
    <w:rsid w:val="008551F0"/>
    <w:rsid w:val="008611B5"/>
    <w:rsid w:val="00862E5C"/>
    <w:rsid w:val="00886152"/>
    <w:rsid w:val="008965C6"/>
    <w:rsid w:val="008B787A"/>
    <w:rsid w:val="00900FBB"/>
    <w:rsid w:val="009260BC"/>
    <w:rsid w:val="00935CC3"/>
    <w:rsid w:val="0095680E"/>
    <w:rsid w:val="00970DFF"/>
    <w:rsid w:val="0097648A"/>
    <w:rsid w:val="009807C6"/>
    <w:rsid w:val="009A3627"/>
    <w:rsid w:val="009A39F2"/>
    <w:rsid w:val="009A3C28"/>
    <w:rsid w:val="009D1EF3"/>
    <w:rsid w:val="009E0912"/>
    <w:rsid w:val="00A0117C"/>
    <w:rsid w:val="00A16AC8"/>
    <w:rsid w:val="00A52EAB"/>
    <w:rsid w:val="00A827F7"/>
    <w:rsid w:val="00AA01FE"/>
    <w:rsid w:val="00AB18EB"/>
    <w:rsid w:val="00AB395A"/>
    <w:rsid w:val="00AB78F2"/>
    <w:rsid w:val="00AD3A1E"/>
    <w:rsid w:val="00AE6396"/>
    <w:rsid w:val="00AF7D6E"/>
    <w:rsid w:val="00B07266"/>
    <w:rsid w:val="00B17F38"/>
    <w:rsid w:val="00B47A8B"/>
    <w:rsid w:val="00B57739"/>
    <w:rsid w:val="00B84EBC"/>
    <w:rsid w:val="00B87228"/>
    <w:rsid w:val="00B948AA"/>
    <w:rsid w:val="00BA107C"/>
    <w:rsid w:val="00BA5B34"/>
    <w:rsid w:val="00BB2AE4"/>
    <w:rsid w:val="00BB2F8C"/>
    <w:rsid w:val="00BD1333"/>
    <w:rsid w:val="00BD4657"/>
    <w:rsid w:val="00BE047A"/>
    <w:rsid w:val="00C17814"/>
    <w:rsid w:val="00C21F72"/>
    <w:rsid w:val="00C46F47"/>
    <w:rsid w:val="00C61853"/>
    <w:rsid w:val="00C73091"/>
    <w:rsid w:val="00C81E95"/>
    <w:rsid w:val="00C8315F"/>
    <w:rsid w:val="00C83746"/>
    <w:rsid w:val="00CB4016"/>
    <w:rsid w:val="00CB44A1"/>
    <w:rsid w:val="00CD59A5"/>
    <w:rsid w:val="00CE472C"/>
    <w:rsid w:val="00D003A0"/>
    <w:rsid w:val="00D34FDF"/>
    <w:rsid w:val="00D46617"/>
    <w:rsid w:val="00D56552"/>
    <w:rsid w:val="00DA5FFC"/>
    <w:rsid w:val="00DB20DA"/>
    <w:rsid w:val="00DD46FC"/>
    <w:rsid w:val="00DE2FF7"/>
    <w:rsid w:val="00DF70E2"/>
    <w:rsid w:val="00E15827"/>
    <w:rsid w:val="00E35285"/>
    <w:rsid w:val="00EA24E6"/>
    <w:rsid w:val="00EB3C56"/>
    <w:rsid w:val="00EC20B2"/>
    <w:rsid w:val="00EC2AAB"/>
    <w:rsid w:val="00ED4E25"/>
    <w:rsid w:val="00F476BF"/>
    <w:rsid w:val="00F51164"/>
    <w:rsid w:val="00F70138"/>
    <w:rsid w:val="00F8481E"/>
    <w:rsid w:val="00F860C9"/>
    <w:rsid w:val="00FA1D20"/>
    <w:rsid w:val="00FA661B"/>
    <w:rsid w:val="00FB0036"/>
    <w:rsid w:val="00FB1071"/>
    <w:rsid w:val="00FB46F1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350"/>
  <w15:docId w15:val="{2683942E-E87B-4179-84E7-B12AA1F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opentbs1" Type="http://schemas.openxmlformats.org/officeDocument/2006/relationships/image" Target="media/opentbs_added_1.png"/><Relationship Id="opentbs2" Type="http://schemas.openxmlformats.org/officeDocument/2006/relationships/image" Target="media/opentbs_added_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1.12.1</dc:creator>
  <cp:lastModifiedBy>m510728</cp:lastModifiedBy>
  <cp:revision>110</cp:revision>
  <dcterms:created xsi:type="dcterms:W3CDTF">2017-03-26T14:04:00Z</dcterms:created>
  <dcterms:modified xsi:type="dcterms:W3CDTF">2021-11-22T12:37:00Z</dcterms:modified>
</cp:coreProperties>
</file>