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2B1" w:rsidRPr="00387A5B" w:rsidRDefault="00D662B1" w:rsidP="00D662B1">
      <w:pPr>
        <w:pStyle w:val="1"/>
        <w:rPr>
          <w:rFonts w:ascii="Times New Roman" w:hAnsi="Times New Roman"/>
          <w:sz w:val="26"/>
          <w:szCs w:val="26"/>
        </w:rPr>
      </w:pPr>
      <w:r w:rsidRPr="00387A5B">
        <w:rPr>
          <w:rFonts w:ascii="Times New Roman" w:hAnsi="Times New Roman"/>
          <w:sz w:val="26"/>
          <w:szCs w:val="26"/>
        </w:rPr>
        <w:t xml:space="preserve">Размеры сумм, не подлежащих оплате (уменьшения оплаты), </w:t>
      </w:r>
      <w:r w:rsidRPr="00387A5B">
        <w:rPr>
          <w:rFonts w:ascii="Times New Roman" w:hAnsi="Times New Roman"/>
          <w:sz w:val="26"/>
          <w:szCs w:val="26"/>
        </w:rPr>
        <w:br/>
        <w:t xml:space="preserve">и размеры штрафов </w:t>
      </w:r>
    </w:p>
    <w:tbl>
      <w:tblPr>
        <w:tblW w:w="10207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"/>
        <w:gridCol w:w="4613"/>
        <w:gridCol w:w="2835"/>
        <w:gridCol w:w="1843"/>
      </w:tblGrid>
      <w:tr w:rsidR="00387A5B" w:rsidRPr="00387A5B" w:rsidTr="0002420F">
        <w:trPr>
          <w:cantSplit/>
          <w:tblHeader/>
        </w:trPr>
        <w:tc>
          <w:tcPr>
            <w:tcW w:w="916" w:type="dxa"/>
            <w:gridSpan w:val="2"/>
            <w:tcMar>
              <w:left w:w="57" w:type="dxa"/>
              <w:right w:w="57" w:type="dxa"/>
            </w:tcMar>
            <w:vAlign w:val="center"/>
          </w:tcPr>
          <w:p w:rsidR="00D662B1" w:rsidRPr="00387A5B" w:rsidRDefault="00D662B1" w:rsidP="00452BF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87A5B">
              <w:rPr>
                <w:sz w:val="20"/>
                <w:szCs w:val="20"/>
              </w:rPr>
              <w:t>№</w:t>
            </w:r>
          </w:p>
        </w:tc>
        <w:tc>
          <w:tcPr>
            <w:tcW w:w="4613" w:type="dxa"/>
            <w:vAlign w:val="center"/>
          </w:tcPr>
          <w:p w:rsidR="00D662B1" w:rsidRPr="00387A5B" w:rsidRDefault="00D662B1" w:rsidP="00BD35A2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87A5B">
              <w:rPr>
                <w:sz w:val="20"/>
                <w:szCs w:val="20"/>
              </w:rPr>
              <w:t xml:space="preserve">Основания </w:t>
            </w:r>
          </w:p>
        </w:tc>
        <w:tc>
          <w:tcPr>
            <w:tcW w:w="2835" w:type="dxa"/>
            <w:vAlign w:val="center"/>
          </w:tcPr>
          <w:p w:rsidR="00D662B1" w:rsidRPr="00387A5B" w:rsidRDefault="00D662B1" w:rsidP="00160BA4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87A5B">
              <w:rPr>
                <w:sz w:val="20"/>
                <w:szCs w:val="20"/>
              </w:rPr>
              <w:t>Размер неоплаты, неполной оплаты затрат на оказание медицинской помощи</w:t>
            </w:r>
            <w:r w:rsidR="00DE10CF" w:rsidRPr="00387A5B">
              <w:rPr>
                <w:rStyle w:val="af0"/>
                <w:sz w:val="20"/>
                <w:szCs w:val="20"/>
              </w:rPr>
              <w:endnoteReference w:id="1"/>
            </w:r>
            <w:r w:rsidRPr="00387A5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662B1" w:rsidRPr="00387A5B" w:rsidRDefault="00D662B1" w:rsidP="00452BFB">
            <w:pPr>
              <w:keepNext/>
              <w:suppressAutoHyphens/>
              <w:jc w:val="center"/>
              <w:rPr>
                <w:sz w:val="20"/>
                <w:szCs w:val="20"/>
              </w:rPr>
            </w:pPr>
            <w:r w:rsidRPr="00387A5B">
              <w:rPr>
                <w:sz w:val="20"/>
                <w:szCs w:val="20"/>
              </w:rPr>
              <w:t>Размер штрафа</w:t>
            </w:r>
            <w:r w:rsidRPr="00387A5B">
              <w:rPr>
                <w:rStyle w:val="af0"/>
                <w:sz w:val="20"/>
                <w:szCs w:val="20"/>
              </w:rPr>
              <w:endnoteReference w:id="2"/>
            </w:r>
          </w:p>
          <w:p w:rsidR="00D662B1" w:rsidRPr="00387A5B" w:rsidRDefault="00D662B1" w:rsidP="00452BFB">
            <w:pPr>
              <w:keepNext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207" w:type="dxa"/>
            <w:gridSpan w:val="5"/>
          </w:tcPr>
          <w:p w:rsidR="00D662B1" w:rsidRPr="00387A5B" w:rsidRDefault="00D662B1" w:rsidP="00452BFB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Раздел 1. Нарушения, выявляемые при проведении медико-экономического контроля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056"/>
        </w:trPr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Нарушение условий оказания медицинской помощи, в том числе сроков ожидания медицинской помощи, несвоевременное включение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jc w:val="center"/>
              <w:rPr>
                <w:sz w:val="20"/>
                <w:lang w:val="en-US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 xml:space="preserve">30% размера РП 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1.2.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B243EB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387A5B">
              <w:rPr>
                <w:sz w:val="20"/>
              </w:rPr>
              <w:t>Невключение</w:t>
            </w:r>
            <w:proofErr w:type="spellEnd"/>
            <w:r w:rsidRPr="00387A5B">
              <w:rPr>
                <w:sz w:val="20"/>
              </w:rPr>
              <w:t xml:space="preserve"> в группу диспансерного наблюдения лиц, которым по результатам проведения профилактических мероприятий или оказания иной медицинской помощи впервые установлены диагнозы, при которых предусмотрено диспансерное наблюдение в соответствии с порядком проведения диспансерного наблюдения (в случае, если установление диагноза и постановка на диспансерное наблюдение должно быть осуществлено в рамках одного случая оказания медицинской помощи).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100% размера РП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для оказания медицинской помощи в неотложной и экстренной форме на койки терапевтического и хирургического профилей.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bCs/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 xml:space="preserve">30% размера РП 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</w:t>
            </w:r>
          </w:p>
        </w:tc>
        <w:tc>
          <w:tcPr>
            <w:tcW w:w="9356" w:type="dxa"/>
            <w:gridSpan w:val="4"/>
          </w:tcPr>
          <w:p w:rsidR="00BA3E34" w:rsidRPr="00387A5B" w:rsidRDefault="00BA3E34" w:rsidP="009F4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1.4.1.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наличие ошибок и/или недостоверной информации в реквизитах счета;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1.4.2.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сумма счета не соответствует итоговой сумме предоставленной медицинской помощи по реестру счетов;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51" w:type="dxa"/>
            <w:vMerge w:val="restart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1.4.3.</w:t>
            </w:r>
          </w:p>
        </w:tc>
        <w:tc>
          <w:tcPr>
            <w:tcW w:w="4678" w:type="dxa"/>
            <w:gridSpan w:val="2"/>
            <w:vMerge w:val="restart"/>
          </w:tcPr>
          <w:p w:rsidR="00BA3E34" w:rsidRPr="00387A5B" w:rsidRDefault="00BA3E34" w:rsidP="003E7D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наличие незаполненных полей реестра счетов, обязательных к заполнению, в том числе отсутствие указаний о включении в группу диспансерного наблюдения лица, которому установлен диагноз, при котором предусмотрено диспансерное наблюдение, отсутствие сведений о страховом случае с летальным исходом при наличии сведений о смерти застрахованного лица в период оказания ему медицинской помощи по данным персонифицированного учета сведений о застрахованных лицах и (или) о медицинской помощи, оказанной застрахованным лицам;</w:t>
            </w:r>
          </w:p>
        </w:tc>
        <w:tc>
          <w:tcPr>
            <w:tcW w:w="2835" w:type="dxa"/>
            <w:vMerge w:val="restart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  <w:vMerge w:val="restart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851" w:type="dxa"/>
            <w:vMerge/>
          </w:tcPr>
          <w:p w:rsidR="00BA3E34" w:rsidRPr="00387A5B" w:rsidRDefault="00BA3E34" w:rsidP="00452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678" w:type="dxa"/>
            <w:gridSpan w:val="2"/>
            <w:vMerge/>
          </w:tcPr>
          <w:p w:rsidR="00BA3E34" w:rsidRPr="00387A5B" w:rsidRDefault="00BA3E34" w:rsidP="00452BF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  <w:vMerge/>
          </w:tcPr>
          <w:p w:rsidR="00BA3E34" w:rsidRPr="00387A5B" w:rsidRDefault="00BA3E34" w:rsidP="00452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</w:tcPr>
          <w:p w:rsidR="00BA3E34" w:rsidRPr="00387A5B" w:rsidRDefault="00BA3E34" w:rsidP="00452BF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1.4.4.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3E7D1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некорректное заполнение полей реестра счетов;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1.4.5.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заявленная сумма по позиции реестра счетов не корректна (содержит арифметическую ошибку);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1.4.6.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 xml:space="preserve">дата оказания медицинской помощи в реестре счетов </w:t>
            </w: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не соответствует отчетному периоду/периоду оплаты;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lastRenderedPageBreak/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65414E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1.5.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Введение в реестр счетов недостоверных персональных данных застрахованного лица, приводящее к невозможности его полной идентификации (включая ошибки в серии и номере полиса обязательного медицинского страхования, адресе);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1.6.</w:t>
            </w:r>
          </w:p>
        </w:tc>
        <w:tc>
          <w:tcPr>
            <w:tcW w:w="9356" w:type="dxa"/>
            <w:gridSpan w:val="4"/>
          </w:tcPr>
          <w:p w:rsidR="00BA3E34" w:rsidRPr="00387A5B" w:rsidRDefault="00BA3E34" w:rsidP="009F4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Нарушения, связанные с включением в реестр счетов медицинской помощи, не входящей в программу обязательного медицинского страхования, в том числе: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1.6.1.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включение в реестр счетов видов медицинской помощи, не входящих в программу обязательного медицинского страхования;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1.6.2.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предъявление к оплате медицинской помощи сверх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1.6.3.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предъявление к оплате медицинской помощи сверх размера финансового обеспечения распределенного объема предоставления медицинской помощи, установленного медицинской организации в соответствии с законодательством об обязательном медицинском страховании;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1.6.4.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 xml:space="preserve">включение в реестр счетов медицинской помощи, подлежащей оплате из других источников финансирования, в том числе тяжелые несчастные случаи на производстве, оплачиваемые Фондом </w:t>
            </w:r>
            <w:r w:rsidR="0016031B" w:rsidRPr="00387A5B">
              <w:rPr>
                <w:rFonts w:ascii="Times New Roman" w:hAnsi="Times New Roman" w:cs="Times New Roman"/>
                <w:sz w:val="20"/>
              </w:rPr>
              <w:t xml:space="preserve">пенсионного и </w:t>
            </w:r>
            <w:r w:rsidRPr="00387A5B">
              <w:rPr>
                <w:rFonts w:ascii="Times New Roman" w:hAnsi="Times New Roman" w:cs="Times New Roman"/>
                <w:sz w:val="20"/>
              </w:rPr>
              <w:t>социального страхования, медицинских услуг, оказываемой частными медицинскими организациями в рамках пилотного проекта по вовлечению частных медицинских организаций в оказание медико-социальных услуг лицам в возрасте 65 лет и старше, являющимся гражданами Российской Федерации, в том числе проживающим в сельской местности.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1.7.</w:t>
            </w:r>
          </w:p>
        </w:tc>
        <w:tc>
          <w:tcPr>
            <w:tcW w:w="9356" w:type="dxa"/>
            <w:gridSpan w:val="4"/>
          </w:tcPr>
          <w:p w:rsidR="00BA3E34" w:rsidRPr="00387A5B" w:rsidRDefault="00BA3E34" w:rsidP="009F4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Нарушения, связанные с необоснованным применением тарифа на оплату медицинской помощи, в том числе: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1.7.1.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включение в реестр счетов случаев оказания медицинской помощи по тарифам на оплату медицинской помощи, неустановленным в соответствии с законодательством об обязательном медицинском страховании;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1.7.2.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включение в реестр счетов случаев оказания медицинской по тарифам на оплату медицинской помощи, не соответствующим установленным в соответствии с законодательством об обязательном медицинском страховании.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  <w:p w:rsidR="00BA3E34" w:rsidRPr="00387A5B" w:rsidRDefault="00BA3E34" w:rsidP="009F4C8A">
            <w:pPr>
              <w:rPr>
                <w:strike/>
                <w:sz w:val="20"/>
              </w:rPr>
            </w:pPr>
          </w:p>
          <w:p w:rsidR="00BA3E34" w:rsidRPr="00387A5B" w:rsidRDefault="00BA3E34" w:rsidP="009F4C8A">
            <w:pPr>
              <w:rPr>
                <w:strike/>
                <w:sz w:val="20"/>
              </w:rPr>
            </w:pP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1.8.</w:t>
            </w:r>
          </w:p>
        </w:tc>
        <w:tc>
          <w:tcPr>
            <w:tcW w:w="9356" w:type="dxa"/>
            <w:gridSpan w:val="4"/>
          </w:tcPr>
          <w:p w:rsidR="00BA3E34" w:rsidRPr="00387A5B" w:rsidRDefault="00BA3E34" w:rsidP="009F4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Нарушения, связанные с включением в реестр счетов нелицензированных видов медицинской деятельности, в том числе с нарушением лицензионных требований: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1.8.1.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включение в реестр счетов страховых случаев по видам медицинской деятельности, отсутствующим в действующей лицензии медицинской организации;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1.8.2.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предоставление реестров счетов в случае прекращения действия лицензии медицинской организации на осуществление медицинской деятельности по случаям оказания медицинской помощи, завершившимся после прекращения действия лицензии медицинской организации;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1.8.3.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предоставление на оплату реестров счетов, в случае нарушения лицензионных условий и требований при оказании медицинской помощи: в том числе, данные лицензии не соответствуют фактическим адресам осуществления медицинской организацией лицензируемого вида деятельности (на основании информации лицензирующих органов).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1.9.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Включение в реестр счетов страховых случаев, при которых медицинская помощь оказана медицинским работником, не имеющим сертификата или свидетельства об аккредитации специалиста по профилю оказания медицинской помощи.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autoSpaceDE w:val="0"/>
              <w:autoSpaceDN w:val="0"/>
              <w:adjustRightInd w:val="0"/>
              <w:outlineLvl w:val="1"/>
              <w:rPr>
                <w:strike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1.10.</w:t>
            </w:r>
          </w:p>
        </w:tc>
        <w:tc>
          <w:tcPr>
            <w:tcW w:w="9356" w:type="dxa"/>
            <w:gridSpan w:val="4"/>
          </w:tcPr>
          <w:p w:rsidR="00BA3E34" w:rsidRPr="00387A5B" w:rsidRDefault="00BA3E34" w:rsidP="009F4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Нарушения, связанные с повторным включением в реестр счетов случаев оказания медицинской помощи, в том числе: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1.10.1.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1.10.2.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дублирование случаев оказания медицинской помощи в одном реестре;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  <w:lang w:val="en-US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br w:type="page"/>
            </w:r>
            <w:r w:rsidRPr="00387A5B">
              <w:rPr>
                <w:rFonts w:ascii="Times New Roman" w:hAnsi="Times New Roman" w:cs="Times New Roman"/>
                <w:sz w:val="20"/>
              </w:rPr>
              <w:t>1.10.3.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1.10.4.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стоимость медицинской услуги включена в норматив финансового обеспечения оплаты медицинской помощи, оказанной амбулаторно, на прикрепленное население, застрахованное по обязательному медицинскому страхованию.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trike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1.10.5.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включение в реестр счетов медицинской помощи, оказанной амбулаторно, в период пребывания застрахованного лица в условиях стационара (кроме дня поступления и выписки из стационара, а также оказания медицинской помощи (консультаций) в других медицинских организациях в экстренной и неотложной форме);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851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1.10.6.</w:t>
            </w:r>
          </w:p>
        </w:tc>
        <w:tc>
          <w:tcPr>
            <w:tcW w:w="4678" w:type="dxa"/>
            <w:gridSpan w:val="2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включение в реестр счетов нескольких страховых случаев, при которых медицинская помощь оказана застрахованному лицу стационарно в один период оплаты с пересечением или совпадением сроков лечения.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207" w:type="dxa"/>
            <w:gridSpan w:val="5"/>
          </w:tcPr>
          <w:p w:rsidR="00BA3E34" w:rsidRPr="00387A5B" w:rsidRDefault="00BA3E34" w:rsidP="009F4C8A">
            <w:pPr>
              <w:pStyle w:val="ConsPlusNormal"/>
              <w:outlineLvl w:val="0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Раздел 2. Нарушения, выявляемые при проведении медико-экономической экспертизы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Нарушение сроков ожидания медицинской помощи, установленных территориальной программой обязательного медицинского страхования;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30%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 xml:space="preserve">Нарушение условий оказания скорой медицинской помощи, выразившееся в несоблюдении установленного программой обязательного медицинского страхования времени </w:t>
            </w:r>
            <w:proofErr w:type="spellStart"/>
            <w:r w:rsidRPr="00387A5B">
              <w:rPr>
                <w:rFonts w:ascii="Times New Roman" w:hAnsi="Times New Roman" w:cs="Times New Roman"/>
                <w:sz w:val="20"/>
              </w:rPr>
              <w:t>доезда</w:t>
            </w:r>
            <w:proofErr w:type="spellEnd"/>
            <w:r w:rsidRPr="00387A5B">
              <w:rPr>
                <w:rFonts w:ascii="Times New Roman" w:hAnsi="Times New Roman" w:cs="Times New Roman"/>
                <w:sz w:val="20"/>
              </w:rPr>
              <w:t xml:space="preserve"> бригады скорой медицинской помощи, при летальном исходе до приезда бригады скорой помощи.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 –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300%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2.7.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Представление в реестрах счетов повторных случаев госпитализации застрахованного лица по одному и тому же заболеванию с длительностью три дня и менее (за исключением случаев, связанных с патологией беременности и родами) в течение четырнадцати календарных дней при оказании медицинской помощи в указанный период в амбулаторных условиях (за исключением случаев, при которых стоимость отдельной медицинской услуги, включенной в счет, учтена в тарифе на оплату медицинской помощи другой услуги, также предъявленной к оплате медицинской организацией).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30%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2.8.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Необоснованное представление в реестрах счетов случаев оказания застрахованному лицу медицинской помощи, оказанной в условиях дневного стационара в период пребывания в условиях круглосуточного стационара (кроме дня поступления и выписки из стационара, а также консультаций в других медицинских организациях при экстренных и неотложных состояниях).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30%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2.9.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Взимание платы с застрахованных лиц за оказанную медицинскую помощь, входящую в базовую либо территориальную программу обязательного медицинского страхования, при оказании медицинской помощи в рамках базовой либо территориальной программы обязательного медицинского страхования.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2.10.</w:t>
            </w:r>
          </w:p>
        </w:tc>
        <w:tc>
          <w:tcPr>
            <w:tcW w:w="4613" w:type="dxa"/>
          </w:tcPr>
          <w:p w:rsidR="00BA3E34" w:rsidRPr="00387A5B" w:rsidRDefault="00596E1A" w:rsidP="00387A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Приобретение пациентом или его представителем в период оказания медицинской помощи по назначению врача лекарственных препаратов для медицинского применения, включенных в перечень жизненно необходимых и важнейших лекарственных препаратов, и (или) медицинских изделий, включенных в перечень медицинских изделий, имплантируемых в организм человека, на основе клинических рекомендаций.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50 %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rPr>
                <w:i/>
                <w:sz w:val="20"/>
              </w:rPr>
            </w:pPr>
            <w:r w:rsidRPr="00387A5B">
              <w:rPr>
                <w:sz w:val="20"/>
              </w:rPr>
              <w:t>50 %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2.11.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Отсутствие в реестре счетов сведений о страховом случае с летальным исходом при наличии сведений о смерти застрахованного лица в период оказания ему медицинской помощи в первичной медицинской документации и учетно-отчетной документации медицинской организации.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60 %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2.12.</w:t>
            </w:r>
          </w:p>
        </w:tc>
        <w:tc>
          <w:tcPr>
            <w:tcW w:w="4613" w:type="dxa"/>
          </w:tcPr>
          <w:p w:rsidR="00BA3E34" w:rsidRPr="00387A5B" w:rsidRDefault="00BA3E34" w:rsidP="0002420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Непредставление медицинской документации, учетно-отчетной документации, подтверждающей факт оказания застрахованному лицу медицинской помощи в медицинской организации, а также результатов внутреннего и внешнего контроля медицинской организации, безопасности оказания медицинской помощи без объективных причин в течение 10 рабочих дней после получения медицинской организацией соответствующего запроса от Федерального фонда обязательного медицинского страхования или территориального фонда обязательного медицинского страхования, или страховой медицинской организации, или специалиста-эксперта, эксперта качества медицинской помощи, действующего по их поручению.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2.13.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Отсутствие в документации (несоблюдение требований к оформлению)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в установленных законодательством Российской Федерации случаях.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2.14.</w:t>
            </w:r>
          </w:p>
        </w:tc>
        <w:tc>
          <w:tcPr>
            <w:tcW w:w="4613" w:type="dxa"/>
          </w:tcPr>
          <w:p w:rsidR="00BA3E34" w:rsidRPr="00387A5B" w:rsidRDefault="00BA3E34" w:rsidP="009313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с искажением сведений о проведенных диагностических и лечебных мероприятий, клинической картине заболевания; расхождение сведений об оказании медицинской помощи в различных разделах медицинской документации и/или учетно-отчетной документации, запрошенной на проведение экспертизы)</w:t>
            </w:r>
            <w:r w:rsidR="00931366" w:rsidRPr="00387A5B">
              <w:rPr>
                <w:rStyle w:val="af0"/>
                <w:rFonts w:ascii="Times New Roman" w:hAnsi="Times New Roman" w:cs="Times New Roman"/>
                <w:sz w:val="20"/>
              </w:rPr>
              <w:endnoteReference w:id="3"/>
            </w:r>
            <w:r w:rsidRPr="00387A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  <w:lang w:val="en-US"/>
              </w:rPr>
            </w:pPr>
            <w:r w:rsidRPr="00387A5B">
              <w:rPr>
                <w:sz w:val="20"/>
              </w:rPr>
              <w:t>50 % размера тарифа</w:t>
            </w:r>
          </w:p>
        </w:tc>
        <w:tc>
          <w:tcPr>
            <w:tcW w:w="1843" w:type="dxa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2.15.</w:t>
            </w:r>
          </w:p>
        </w:tc>
        <w:tc>
          <w:tcPr>
            <w:tcW w:w="4613" w:type="dxa"/>
          </w:tcPr>
          <w:p w:rsidR="00BA3E34" w:rsidRPr="00387A5B" w:rsidRDefault="00BA3E3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(в том числе, оказание медицинской помощи в период отпуска, обучения, командировок, выходных дней).</w:t>
            </w:r>
          </w:p>
        </w:tc>
        <w:tc>
          <w:tcPr>
            <w:tcW w:w="2835" w:type="dxa"/>
          </w:tcPr>
          <w:p w:rsidR="00BA3E34" w:rsidRPr="00387A5B" w:rsidRDefault="00BA3E3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  <w:p w:rsidR="004F6CBE" w:rsidRPr="00387A5B" w:rsidRDefault="004F6CBE" w:rsidP="009F4C8A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</w:tcPr>
          <w:p w:rsidR="00BA3E34" w:rsidRPr="00387A5B" w:rsidRDefault="00BA3E3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BA3E34" w:rsidRPr="00387A5B" w:rsidRDefault="00BA3E3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2.16.</w:t>
            </w:r>
          </w:p>
        </w:tc>
        <w:tc>
          <w:tcPr>
            <w:tcW w:w="9291" w:type="dxa"/>
            <w:gridSpan w:val="3"/>
          </w:tcPr>
          <w:p w:rsidR="00BA3E34" w:rsidRPr="00387A5B" w:rsidRDefault="00BA3E34" w:rsidP="009F4C8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Несоответствие данных медицинской документации данным реестра счетов, в том числе: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7B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2.16.1.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  <w:szCs w:val="24"/>
              </w:rPr>
              <w:t>оплаченный случай оказания медицинской помощи не соответствует тарифу, установленному законодательством об обязательном медицинском страховании;</w:t>
            </w:r>
          </w:p>
        </w:tc>
        <w:tc>
          <w:tcPr>
            <w:tcW w:w="2835" w:type="dxa"/>
          </w:tcPr>
          <w:p w:rsidR="00C87F24" w:rsidRPr="00387A5B" w:rsidRDefault="00C87F24" w:rsidP="00A57A14">
            <w:pPr>
              <w:rPr>
                <w:sz w:val="20"/>
                <w:szCs w:val="20"/>
              </w:rPr>
            </w:pPr>
            <w:r w:rsidRPr="00387A5B">
              <w:rPr>
                <w:sz w:val="20"/>
                <w:szCs w:val="20"/>
              </w:rPr>
              <w:t>10% от размера тарифа (за законченный случай, основного или применяемого дополнительно к основному), который следует применить  + разница тарифов (предъявленного к оплате и который следует применить)</w:t>
            </w:r>
          </w:p>
        </w:tc>
        <w:tc>
          <w:tcPr>
            <w:tcW w:w="1843" w:type="dxa"/>
          </w:tcPr>
          <w:p w:rsidR="00C87F24" w:rsidRPr="00387A5B" w:rsidRDefault="00C87F24" w:rsidP="00A57A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30% размера предъявленной к оплате стоимости оказанной медицинской помощи (размер тарифа за законченный случай, основного или применяемого дополнительно к основному)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2.16.2.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включение в счет на оплату медицинской помощи при отсутствии в медицинской документации сведений, подтверждающих факт оказания медицинской помощи застрахованному лицу.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i/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  <w:r w:rsidR="00FF1857" w:rsidRPr="00387A5B">
              <w:rPr>
                <w:sz w:val="20"/>
              </w:rPr>
              <w:t>, необоснованно предъявленного к оплате (за законченный случай, основного или применяемого дополнительно к основному)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2.16.3.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387A5B">
              <w:rPr>
                <w:rFonts w:ascii="Times New Roman" w:hAnsi="Times New Roman" w:cs="Times New Roman"/>
                <w:sz w:val="20"/>
                <w:szCs w:val="24"/>
              </w:rPr>
              <w:t>некорректное (неполное) отражение в реестре счета сведений медицинской документации.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100 % размера тарифа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2.17.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Отсутствие в карте стационарного больного протокола врачебной комиссии в случаях назначения застрахованному лицу лекарственного препарата, не входящего в перечень жизненно необходимых и важнейших лекарственных препаратов.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2.18.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Нарушение сроков ожидания медицинской помощи, установленных территориальной либо базовой программой обязательного медицинского страхования.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10207" w:type="dxa"/>
            <w:gridSpan w:val="5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Раздел 3 Нарушения, выявляемые при проведении экспертизы качества медицинской помощи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3.1.</w:t>
            </w:r>
          </w:p>
        </w:tc>
        <w:tc>
          <w:tcPr>
            <w:tcW w:w="9291" w:type="dxa"/>
            <w:gridSpan w:val="3"/>
          </w:tcPr>
          <w:p w:rsidR="00C87F24" w:rsidRPr="00387A5B" w:rsidRDefault="00596E1A" w:rsidP="007B15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Установление неверного диагноза, связанное с невыполнением, несвоевременным или ненадлежащим выполнением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с учетом рекомендаций по применению методов профилактики, диагностики, лечения и реабилитации, данных медицинскими работниками национальных медицинских центров в ходе консультаций/консилиумов с применением телемедицинских технологий</w:t>
            </w:r>
            <w:r w:rsidR="00FB6EB9" w:rsidRPr="00387A5B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3.1.1.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не повлиявшее на состояние здоровья застрахованного лица;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3.1.2.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приведшее к удлинению или укорочению сроков лечения сверх установленных (за исключением случаев отказа застрахованного лица от медицинского вмешательства в установленных законодательством Российской Федерации случаях;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30%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3.1.3.</w:t>
            </w:r>
          </w:p>
        </w:tc>
        <w:tc>
          <w:tcPr>
            <w:tcW w:w="4613" w:type="dxa"/>
          </w:tcPr>
          <w:p w:rsidR="00C87F24" w:rsidRPr="00387A5B" w:rsidRDefault="00C87F24" w:rsidP="009313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</w:t>
            </w:r>
            <w:bookmarkStart w:id="0" w:name="_Ref126254074"/>
            <w:r w:rsidRPr="00387A5B">
              <w:rPr>
                <w:rStyle w:val="af0"/>
                <w:rFonts w:ascii="Times New Roman" w:hAnsi="Times New Roman" w:cs="Times New Roman"/>
                <w:sz w:val="20"/>
              </w:rPr>
              <w:endnoteReference w:id="4"/>
            </w:r>
            <w:bookmarkEnd w:id="0"/>
            <w:r w:rsidRPr="00387A5B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40%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3.1.4.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 xml:space="preserve">приведшее к </w:t>
            </w:r>
            <w:proofErr w:type="spellStart"/>
            <w:r w:rsidRPr="00387A5B">
              <w:rPr>
                <w:rFonts w:ascii="Times New Roman" w:hAnsi="Times New Roman" w:cs="Times New Roman"/>
                <w:sz w:val="20"/>
              </w:rPr>
              <w:t>инвалидизации</w:t>
            </w:r>
            <w:proofErr w:type="spellEnd"/>
            <w:r w:rsidRPr="00387A5B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90%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3.1.5.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приведшее к летальному исходу (в том числе при наличии расхождений клинического и патологоанатомического диагнозов);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596E1A" w:rsidRPr="00387A5B" w:rsidRDefault="00596E1A" w:rsidP="00596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3.2.</w:t>
            </w:r>
          </w:p>
        </w:tc>
        <w:tc>
          <w:tcPr>
            <w:tcW w:w="9291" w:type="dxa"/>
            <w:gridSpan w:val="3"/>
          </w:tcPr>
          <w:p w:rsidR="00596E1A" w:rsidRPr="00387A5B" w:rsidRDefault="00596E1A" w:rsidP="00387A5B">
            <w:pPr>
              <w:jc w:val="left"/>
              <w:rPr>
                <w:sz w:val="20"/>
              </w:rPr>
            </w:pPr>
            <w:r w:rsidRPr="00387A5B">
              <w:rPr>
                <w:sz w:val="20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рекомендаций, в том числе по результатам проведенного диспансерного наблюдения, рекомендаций по применению методов профилактики, диагностики, лечения и реабилитации, данных медицинскими работниками национальных медицинских исследовательских центров в ходе консультаций/консилиумов с применением телемедицинских технологий</w:t>
            </w:r>
            <w:r w:rsidR="00FB6EB9" w:rsidRPr="00387A5B">
              <w:rPr>
                <w:sz w:val="20"/>
              </w:rPr>
              <w:t>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3.2.1.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не повлиявшее на состояние здоровья застрахованного лица;</w:t>
            </w:r>
          </w:p>
        </w:tc>
        <w:tc>
          <w:tcPr>
            <w:tcW w:w="2835" w:type="dxa"/>
          </w:tcPr>
          <w:p w:rsidR="00C87F24" w:rsidRPr="00387A5B" w:rsidRDefault="00C87F24" w:rsidP="009F4C8A">
            <w:r w:rsidRPr="00387A5B">
              <w:rPr>
                <w:sz w:val="20"/>
              </w:rPr>
              <w:t>10% размера тарифа</w:t>
            </w:r>
            <w:r w:rsidRPr="00387A5B">
              <w:t xml:space="preserve">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3.2.2.</w:t>
            </w:r>
          </w:p>
        </w:tc>
        <w:tc>
          <w:tcPr>
            <w:tcW w:w="4613" w:type="dxa"/>
          </w:tcPr>
          <w:p w:rsidR="00C87F24" w:rsidRPr="00387A5B" w:rsidRDefault="00C87F24" w:rsidP="0093136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медицинского вмешательства в установленных законодательством Российской Федерации случаях)</w:t>
            </w:r>
            <w:r w:rsidR="005D56B1" w:rsidRPr="00387A5B">
              <w:fldChar w:fldCharType="begin"/>
            </w:r>
            <w:r w:rsidR="005D56B1" w:rsidRPr="00387A5B">
              <w:instrText xml:space="preserve"> NOTEREF _Ref126254074 \h  \* MERGEFORMAT </w:instrText>
            </w:r>
            <w:r w:rsidR="005D56B1" w:rsidRPr="00387A5B">
              <w:fldChar w:fldCharType="separate"/>
            </w:r>
            <w:r w:rsidR="00653EB2" w:rsidRPr="00387A5B">
              <w:t>4</w:t>
            </w:r>
            <w:r w:rsidR="005D56B1" w:rsidRPr="00387A5B">
              <w:fldChar w:fldCharType="end"/>
            </w:r>
            <w:r w:rsidRPr="00387A5B">
              <w:rPr>
                <w:rFonts w:ascii="Times New Roman" w:hAnsi="Times New Roman" w:cs="Times New Roman"/>
                <w:sz w:val="20"/>
              </w:rPr>
              <w:t>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40%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3.2.3.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 xml:space="preserve">приведшее к </w:t>
            </w:r>
            <w:proofErr w:type="spellStart"/>
            <w:r w:rsidRPr="00387A5B">
              <w:rPr>
                <w:rFonts w:ascii="Times New Roman" w:hAnsi="Times New Roman" w:cs="Times New Roman"/>
                <w:sz w:val="20"/>
              </w:rPr>
              <w:t>инвалидизации</w:t>
            </w:r>
            <w:proofErr w:type="spellEnd"/>
            <w:r w:rsidRPr="00387A5B">
              <w:rPr>
                <w:rFonts w:ascii="Times New Roman" w:hAnsi="Times New Roman" w:cs="Times New Roman"/>
                <w:sz w:val="20"/>
              </w:rPr>
              <w:t xml:space="preserve">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90 % размера тарифа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3.2.4.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приведшее к летальному исходу (за исключением случаев отказа застрахованного лица от медицинского вмешательства в установленных законодательством Российской Федерации случаях);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3.2.5.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рекомендаций медицинских работников национальных медицинских исследовательских центров по применению методов профилактики, диагностики, лечения и реабилитации, данных при проведении указанными центрами консультаций/консилиумов с применением консультаций с применением телемедицинских технологий, при необоснованном невыполнении данных рекомендаций;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90 %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3.2.6.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по результатам проведенного диспансерного наблюдения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90 %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596E1A" w:rsidRPr="00387A5B" w:rsidRDefault="00596E1A" w:rsidP="00596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3.3.</w:t>
            </w:r>
          </w:p>
        </w:tc>
        <w:tc>
          <w:tcPr>
            <w:tcW w:w="4613" w:type="dxa"/>
          </w:tcPr>
          <w:p w:rsidR="00596E1A" w:rsidRPr="00387A5B" w:rsidRDefault="00596E1A" w:rsidP="00387A5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Выполнение непоказанных, неоправданных с клинической точки зрения, не регламентированных порядками оказания медицинской помощи, клиническими рекомендациями мероприятий, приведшее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</w:t>
            </w:r>
            <w:r w:rsidRPr="00387A5B">
              <w:rPr>
                <w:rFonts w:ascii="Times New Roman" w:hAnsi="Times New Roman" w:cs="Times New Roman"/>
                <w:sz w:val="20"/>
                <w:vertAlign w:val="superscript"/>
              </w:rPr>
              <w:fldChar w:fldCharType="begin"/>
            </w:r>
            <w:r w:rsidRPr="00387A5B">
              <w:rPr>
                <w:rFonts w:ascii="Times New Roman" w:hAnsi="Times New Roman" w:cs="Times New Roman"/>
                <w:sz w:val="20"/>
                <w:vertAlign w:val="superscript"/>
              </w:rPr>
              <w:instrText xml:space="preserve"> NOTEREF _Ref126254074 \h  \* MERGEFORMAT </w:instrText>
            </w:r>
            <w:r w:rsidRPr="00387A5B">
              <w:rPr>
                <w:rFonts w:ascii="Times New Roman" w:hAnsi="Times New Roman" w:cs="Times New Roman"/>
                <w:sz w:val="20"/>
                <w:vertAlign w:val="superscript"/>
              </w:rPr>
            </w:r>
            <w:r w:rsidRPr="00387A5B">
              <w:rPr>
                <w:rFonts w:ascii="Times New Roman" w:hAnsi="Times New Roman" w:cs="Times New Roman"/>
                <w:sz w:val="20"/>
                <w:vertAlign w:val="superscript"/>
              </w:rPr>
              <w:fldChar w:fldCharType="separate"/>
            </w:r>
            <w:r w:rsidRPr="00387A5B">
              <w:rPr>
                <w:rFonts w:ascii="Times New Roman" w:hAnsi="Times New Roman" w:cs="Times New Roman"/>
                <w:sz w:val="20"/>
                <w:vertAlign w:val="superscript"/>
              </w:rPr>
              <w:t>4</w:t>
            </w:r>
            <w:r w:rsidRPr="00387A5B">
              <w:rPr>
                <w:rFonts w:ascii="Times New Roman" w:hAnsi="Times New Roman" w:cs="Times New Roman"/>
                <w:sz w:val="20"/>
                <w:vertAlign w:val="superscript"/>
              </w:rPr>
              <w:fldChar w:fldCharType="end"/>
            </w:r>
            <w:r w:rsidR="00A95125" w:rsidRPr="00387A5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87A5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</w:tcPr>
          <w:p w:rsidR="00596E1A" w:rsidRPr="00387A5B" w:rsidRDefault="00596E1A" w:rsidP="00596E1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50 % размера тарифа </w:t>
            </w:r>
          </w:p>
        </w:tc>
        <w:tc>
          <w:tcPr>
            <w:tcW w:w="1843" w:type="dxa"/>
          </w:tcPr>
          <w:p w:rsidR="00596E1A" w:rsidRPr="00387A5B" w:rsidRDefault="00596E1A" w:rsidP="00596E1A">
            <w:pPr>
              <w:rPr>
                <w:sz w:val="20"/>
              </w:rPr>
            </w:pPr>
            <w:r w:rsidRPr="00387A5B">
              <w:rPr>
                <w:sz w:val="20"/>
              </w:rPr>
              <w:t>60 %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3.4.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Преждевременное с клинической точки зрения прекращение оказания медицинской помощи при отсутствии клинического эффекта (за исключением случаев отказа застрахованного лица от медицинского вмешательства в установленных законодательством Российской Федерации случаях).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50 %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3.5.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Нарушения при оказании медицинской помощи (в частности, преждевременная выписка из медицинской организации), вследствие которых, при отсутствии положительной динамики в состоянии здоровья, потребовалось повторное обоснованное обращение застрахованного лица за медицинской помощью по поводу того же заболевания в течение четырнадцати дней со дня окончания оказания медицинской помощи амбулаторно, тридцати дней стационарно (повторная госпитализация).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  <w:lang w:val="en-US"/>
              </w:rPr>
              <w:t>3</w:t>
            </w:r>
            <w:r w:rsidRPr="00387A5B">
              <w:rPr>
                <w:sz w:val="20"/>
              </w:rPr>
              <w:t>0 % размера тарифа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3.6.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Нарушение по вине медицинской организации преемственности в оказании медицинской помощи (в том числе несвоевременный перевод пациента в медицинскую организацию более высокого уровня), приведшее к удлинению сроков оказания медицинской помощи и (или) ухудшению состояния здоровья застрахованного лица.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80 %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596E1A" w:rsidRPr="00387A5B" w:rsidRDefault="00596E1A" w:rsidP="00596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3.7.</w:t>
            </w:r>
          </w:p>
        </w:tc>
        <w:tc>
          <w:tcPr>
            <w:tcW w:w="4613" w:type="dxa"/>
          </w:tcPr>
          <w:p w:rsidR="00596E1A" w:rsidRPr="00387A5B" w:rsidRDefault="00596E1A" w:rsidP="00387A5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387A5B">
              <w:rPr>
                <w:rFonts w:eastAsiaTheme="minorHAnsi"/>
                <w:sz w:val="20"/>
                <w:szCs w:val="20"/>
                <w:lang w:eastAsia="en-US"/>
              </w:rPr>
              <w:t xml:space="preserve">Госпитализация застрахованного лица в плановой или неотложной форме с нарушением требований к </w:t>
            </w:r>
            <w:r w:rsidRPr="00387A5B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профильности оказанной медицинской помощи (непрофильная госпитализация), кроме случаев госпитализации в неотложной и экстренной форме с последующим переводом в профильные медицинские организации (структурные подразделения медицинских организаций) в течение суток или более, если перевод в течение суток невозможен с учетом тяжести состояния пациента и его транспортабельности</w:t>
            </w:r>
            <w:r w:rsidR="00387A5B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835" w:type="dxa"/>
          </w:tcPr>
          <w:p w:rsidR="00596E1A" w:rsidRPr="00387A5B" w:rsidRDefault="00596E1A" w:rsidP="00596E1A">
            <w:pPr>
              <w:rPr>
                <w:sz w:val="20"/>
              </w:rPr>
            </w:pPr>
            <w:r w:rsidRPr="00387A5B">
              <w:rPr>
                <w:sz w:val="20"/>
              </w:rPr>
              <w:lastRenderedPageBreak/>
              <w:t xml:space="preserve">100 % размера тарифа </w:t>
            </w:r>
          </w:p>
        </w:tc>
        <w:tc>
          <w:tcPr>
            <w:tcW w:w="1843" w:type="dxa"/>
          </w:tcPr>
          <w:p w:rsidR="00596E1A" w:rsidRPr="00387A5B" w:rsidRDefault="00596E1A" w:rsidP="00596E1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3.8.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амбулаторно, в дневном стационаре, отсутствие пациента в медицинской организации на дату проверки.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3.9.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Необоснованное повторное посещение врача одной и той же специальности в один день при оказании медицинской помощи амбулаторно, за исключением повторного посещения для определения показаний к госпитализации, операции, консультациям в других медицинских организациях, в связи с выпиской лекарственных препаратов группам населения, при амбулаторном лечении которых лекарственные препараты отпускаются по рецептам врачей бесплатно и с 50-процентной скидкой, наблюдения беременных женщин, посещений, связанных с выдачей справок и иных медицинских документов.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100 %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3.10.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 xml:space="preserve">Наличие расхождений клинического и патолого-анатомического диагнозов 2 - 3 категории, обусловленное </w:t>
            </w:r>
            <w:proofErr w:type="spellStart"/>
            <w:r w:rsidRPr="00387A5B">
              <w:rPr>
                <w:sz w:val="20"/>
              </w:rPr>
              <w:t>непроведением</w:t>
            </w:r>
            <w:proofErr w:type="spellEnd"/>
            <w:r w:rsidRPr="00387A5B">
              <w:rPr>
                <w:sz w:val="20"/>
              </w:rPr>
              <w:t xml:space="preserve"> необходимых диагностических исследований (за исключением оказания медицинской помощи в экстренной форме).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90 % размера тарифа 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50 %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3.11.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Отсутствие в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характер, условия предоставления медицинской помощи и провести оценку качества оказанной медицинской помощи.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rPr>
                <w:bCs/>
                <w:sz w:val="20"/>
              </w:rPr>
            </w:pPr>
            <w:r w:rsidRPr="00387A5B">
              <w:rPr>
                <w:sz w:val="20"/>
              </w:rPr>
              <w:t>50 % размера тарифа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jc w:val="center"/>
              <w:rPr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3.12.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Нарушение прав застрахованных лиц 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страхования, базовой программы обязательного медицинского страхования; на выбор врача.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596E1A" w:rsidRPr="00387A5B" w:rsidRDefault="00596E1A" w:rsidP="00596E1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3.13.</w:t>
            </w:r>
          </w:p>
        </w:tc>
        <w:tc>
          <w:tcPr>
            <w:tcW w:w="4613" w:type="dxa"/>
          </w:tcPr>
          <w:p w:rsidR="00596E1A" w:rsidRPr="00387A5B" w:rsidRDefault="00596E1A" w:rsidP="00387A5B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Необоснованное назначение лекарственных препаратов; одновременное назначение лекарственных препаратов со схожим фармакологическим действием; нерациональная лекарственная терапия, в том числе несоответствие дозировок, кратности и длительности приема лекарственных препаратов</w:t>
            </w:r>
            <w:r w:rsidR="00FB6EB9" w:rsidRPr="00387A5B">
              <w:rPr>
                <w:sz w:val="20"/>
              </w:rPr>
              <w:t xml:space="preserve"> с учетом</w:t>
            </w:r>
            <w:r w:rsidRPr="00387A5B">
              <w:rPr>
                <w:sz w:val="20"/>
              </w:rPr>
              <w:t xml:space="preserve"> клинических рекомендаций, связанные с риском для здоровья пациента.</w:t>
            </w:r>
          </w:p>
        </w:tc>
        <w:tc>
          <w:tcPr>
            <w:tcW w:w="2835" w:type="dxa"/>
          </w:tcPr>
          <w:p w:rsidR="00596E1A" w:rsidRPr="00387A5B" w:rsidRDefault="00596E1A" w:rsidP="00596E1A">
            <w:pPr>
              <w:rPr>
                <w:sz w:val="20"/>
              </w:rPr>
            </w:pPr>
            <w:r w:rsidRPr="00387A5B">
              <w:rPr>
                <w:sz w:val="20"/>
              </w:rPr>
              <w:t xml:space="preserve">50 % размера тарифа </w:t>
            </w:r>
          </w:p>
        </w:tc>
        <w:tc>
          <w:tcPr>
            <w:tcW w:w="1843" w:type="dxa"/>
          </w:tcPr>
          <w:p w:rsidR="00596E1A" w:rsidRPr="00387A5B" w:rsidRDefault="00596E1A" w:rsidP="00596E1A">
            <w:pPr>
              <w:rPr>
                <w:sz w:val="20"/>
              </w:rPr>
            </w:pPr>
            <w:r w:rsidRPr="00387A5B">
              <w:rPr>
                <w:sz w:val="20"/>
              </w:rPr>
              <w:t>60 %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lastRenderedPageBreak/>
              <w:t>3.14.</w:t>
            </w:r>
          </w:p>
        </w:tc>
        <w:tc>
          <w:tcPr>
            <w:tcW w:w="9291" w:type="dxa"/>
            <w:gridSpan w:val="3"/>
          </w:tcPr>
          <w:p w:rsidR="00C87F24" w:rsidRPr="00387A5B" w:rsidRDefault="00C87F2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Необоснованный отказ застрахованным лицам в оказании медицинской помощи в соответствии с программами обязательного медицинского страхования, в том числе: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3.14.1.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с отсутствием последующего ухудшения состояния здоровья;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3.14.2.</w:t>
            </w:r>
          </w:p>
        </w:tc>
        <w:tc>
          <w:tcPr>
            <w:tcW w:w="4613" w:type="dxa"/>
          </w:tcPr>
          <w:p w:rsidR="00C87F24" w:rsidRPr="00387A5B" w:rsidRDefault="00C87F2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с последующим ухудшением состояния здоровья;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200 %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3.14.3.</w:t>
            </w:r>
          </w:p>
        </w:tc>
        <w:tc>
          <w:tcPr>
            <w:tcW w:w="4613" w:type="dxa"/>
          </w:tcPr>
          <w:p w:rsidR="00C87F24" w:rsidRPr="00387A5B" w:rsidRDefault="00C87F24" w:rsidP="00CA77A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приведший к летальному исходу.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rFonts w:ascii="Times New Roman" w:hAnsi="Times New Roman" w:cs="Times New Roman"/>
                <w:sz w:val="20"/>
              </w:rPr>
              <w:t>3.15.</w:t>
            </w:r>
          </w:p>
        </w:tc>
        <w:tc>
          <w:tcPr>
            <w:tcW w:w="9291" w:type="dxa"/>
            <w:gridSpan w:val="3"/>
          </w:tcPr>
          <w:p w:rsidR="00C87F24" w:rsidRPr="00387A5B" w:rsidRDefault="00C87F24" w:rsidP="009F4C8A">
            <w:pPr>
              <w:autoSpaceDE w:val="0"/>
              <w:autoSpaceDN w:val="0"/>
              <w:adjustRightInd w:val="0"/>
              <w:rPr>
                <w:sz w:val="20"/>
              </w:rPr>
            </w:pPr>
            <w:proofErr w:type="spellStart"/>
            <w:r w:rsidRPr="00387A5B">
              <w:rPr>
                <w:sz w:val="20"/>
              </w:rPr>
              <w:t>Непроведение</w:t>
            </w:r>
            <w:proofErr w:type="spellEnd"/>
            <w:r w:rsidRPr="00387A5B">
              <w:rPr>
                <w:sz w:val="20"/>
              </w:rPr>
              <w:t xml:space="preserve"> диспансерного наблюдения застрахованного лица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прохождения), включенного в группу диспансерного наблюдения, в соответствии с порядком и периодичностью проведения диспансерного наблюдения и перечнем включаемых в указанный порядок исследований, в том числе: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jc w:val="center"/>
            </w:pPr>
            <w:r w:rsidRPr="00387A5B">
              <w:rPr>
                <w:sz w:val="20"/>
              </w:rPr>
              <w:t>3.15.1.</w:t>
            </w:r>
          </w:p>
        </w:tc>
        <w:tc>
          <w:tcPr>
            <w:tcW w:w="4613" w:type="dxa"/>
          </w:tcPr>
          <w:p w:rsidR="00C87F24" w:rsidRPr="00387A5B" w:rsidRDefault="00C87F24" w:rsidP="00CA77A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с отсутствием последующего ухудшения состояния здоровья;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100 %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jc w:val="center"/>
            </w:pPr>
            <w:r w:rsidRPr="00387A5B">
              <w:rPr>
                <w:sz w:val="20"/>
              </w:rPr>
              <w:t>3.15.2.</w:t>
            </w:r>
          </w:p>
        </w:tc>
        <w:tc>
          <w:tcPr>
            <w:tcW w:w="4613" w:type="dxa"/>
          </w:tcPr>
          <w:p w:rsidR="00C87F24" w:rsidRPr="00387A5B" w:rsidRDefault="00C87F24" w:rsidP="00CA77A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с последующим ухудшением состояния здоровья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прохождения);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200 % размера РП</w:t>
            </w:r>
          </w:p>
        </w:tc>
      </w:tr>
      <w:tr w:rsidR="00387A5B" w:rsidRPr="00387A5B" w:rsidTr="0002420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16" w:type="dxa"/>
            <w:gridSpan w:val="2"/>
          </w:tcPr>
          <w:p w:rsidR="00C87F24" w:rsidRPr="00387A5B" w:rsidRDefault="00C87F24" w:rsidP="009F4C8A">
            <w:pPr>
              <w:jc w:val="center"/>
            </w:pPr>
            <w:r w:rsidRPr="00387A5B">
              <w:rPr>
                <w:sz w:val="20"/>
              </w:rPr>
              <w:t>3.15.3.</w:t>
            </w:r>
          </w:p>
        </w:tc>
        <w:tc>
          <w:tcPr>
            <w:tcW w:w="4613" w:type="dxa"/>
          </w:tcPr>
          <w:p w:rsidR="00C87F24" w:rsidRPr="00387A5B" w:rsidRDefault="00C87F24" w:rsidP="00CA77A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387A5B">
              <w:rPr>
                <w:sz w:val="20"/>
              </w:rPr>
              <w:t>приведший к летальному исходу (за исключением случаев отказа застрахованного лица, проинформированного лечащим врачом и (или) страховым представителем о возможности прохождения диспансерного наблюдения, от его прохождения).</w:t>
            </w:r>
          </w:p>
        </w:tc>
        <w:tc>
          <w:tcPr>
            <w:tcW w:w="2835" w:type="dxa"/>
          </w:tcPr>
          <w:p w:rsidR="00C87F24" w:rsidRPr="00387A5B" w:rsidRDefault="00C87F24" w:rsidP="009F4C8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87A5B">
              <w:rPr>
                <w:sz w:val="20"/>
              </w:rPr>
              <w:t>–</w:t>
            </w:r>
          </w:p>
        </w:tc>
        <w:tc>
          <w:tcPr>
            <w:tcW w:w="1843" w:type="dxa"/>
          </w:tcPr>
          <w:p w:rsidR="00C87F24" w:rsidRPr="00387A5B" w:rsidRDefault="00C87F24" w:rsidP="009F4C8A">
            <w:pPr>
              <w:rPr>
                <w:sz w:val="20"/>
              </w:rPr>
            </w:pPr>
            <w:r w:rsidRPr="00387A5B">
              <w:rPr>
                <w:sz w:val="20"/>
              </w:rPr>
              <w:t>300 % размера РП</w:t>
            </w:r>
          </w:p>
        </w:tc>
      </w:tr>
    </w:tbl>
    <w:p w:rsidR="00174EDD" w:rsidRPr="00387A5B" w:rsidRDefault="00174EDD" w:rsidP="00CD4C31">
      <w:pPr>
        <w:pStyle w:val="1"/>
        <w:rPr>
          <w:sz w:val="6"/>
          <w:szCs w:val="6"/>
        </w:rPr>
      </w:pPr>
    </w:p>
    <w:sectPr w:rsidR="00174EDD" w:rsidRPr="00387A5B" w:rsidSect="0065414E">
      <w:headerReference w:type="default" r:id="rId8"/>
      <w:footerReference w:type="even" r:id="rId9"/>
      <w:footerReference w:type="default" r:id="rId10"/>
      <w:footnotePr>
        <w:pos w:val="beneathText"/>
      </w:footnotePr>
      <w:endnotePr>
        <w:numFmt w:val="decimal"/>
      </w:endnotePr>
      <w:pgSz w:w="11906" w:h="16838" w:code="9"/>
      <w:pgMar w:top="567" w:right="851" w:bottom="56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2C" w:rsidRDefault="0086282C" w:rsidP="004B3E4F">
      <w:r>
        <w:separator/>
      </w:r>
    </w:p>
  </w:endnote>
  <w:endnote w:type="continuationSeparator" w:id="0">
    <w:p w:rsidR="0086282C" w:rsidRDefault="0086282C" w:rsidP="004B3E4F">
      <w:r>
        <w:continuationSeparator/>
      </w:r>
    </w:p>
  </w:endnote>
  <w:endnote w:id="1">
    <w:p w:rsidR="00937329" w:rsidRPr="007B6E99" w:rsidRDefault="00937329" w:rsidP="00DE10CF">
      <w:pPr>
        <w:autoSpaceDE w:val="0"/>
        <w:autoSpaceDN w:val="0"/>
        <w:adjustRightInd w:val="0"/>
        <w:rPr>
          <w:sz w:val="26"/>
          <w:szCs w:val="26"/>
        </w:rPr>
      </w:pPr>
      <w:r w:rsidRPr="0065414E">
        <w:rPr>
          <w:rStyle w:val="af0"/>
          <w:sz w:val="26"/>
          <w:szCs w:val="26"/>
        </w:rPr>
        <w:endnoteRef/>
      </w:r>
      <w:r w:rsidRPr="0065414E">
        <w:rPr>
          <w:color w:val="FF0000"/>
          <w:sz w:val="26"/>
          <w:szCs w:val="26"/>
        </w:rPr>
        <w:t xml:space="preserve"> </w:t>
      </w:r>
      <w:r w:rsidRPr="007B6E99">
        <w:rPr>
          <w:sz w:val="26"/>
          <w:szCs w:val="26"/>
        </w:rPr>
        <w:t>Размер неоплаты или неполной оплаты затрат медицинской организации на оказание медицинской помощи рассчитывается в соответствии с п. 154 Правил обязательного медицинского страхования исходя из тарифа, предъявленного к оплате и действующего на дату оказания медицинской помощи.</w:t>
      </w:r>
    </w:p>
    <w:p w:rsidR="00937329" w:rsidRPr="007B6E99" w:rsidRDefault="00937329" w:rsidP="00DE10C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 xml:space="preserve">В целях расчета санкций в виде размера неоплаты или неполной оплаты под размером тарифа на оплату медицинской помощи, действующим на дату оказания медицинской помощи, понимается: </w:t>
      </w:r>
    </w:p>
    <w:p w:rsidR="00937329" w:rsidRPr="007B6E99" w:rsidRDefault="00937329" w:rsidP="00DE10CF">
      <w:pPr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>1) при оказании медицинской помощи в стационарных условиях и в условиях дневного стационара:</w:t>
      </w:r>
    </w:p>
    <w:p w:rsidR="00937329" w:rsidRPr="007B6E99" w:rsidRDefault="00937329" w:rsidP="00DE10C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>- стоимость законченного случая лечения (в случаях, когда тарифы за анестезиологические, реанимационные пособия и тарифы на отдельно оплачиваемые услуги дополнительно не предусмотрены);</w:t>
      </w:r>
    </w:p>
    <w:p w:rsidR="00937329" w:rsidRPr="007B6E99" w:rsidRDefault="00937329" w:rsidP="00DE10C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>- суммарная стоимость законченного случая лечения по основному тарифу и тарифам на реанимационные, анестезиологические пособия и отдельно оплачиваемые медицинские услуги, оказанные в рамках случая госпитализации, которые применяются дополнительно, в соответствии с клинико-статистическими группами.</w:t>
      </w:r>
    </w:p>
    <w:p w:rsidR="00937329" w:rsidRPr="007B6E99" w:rsidRDefault="00937329" w:rsidP="00DE10CF">
      <w:pPr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 xml:space="preserve">2) при оказании медицинской помощи в амбулаторных условиях и в условиях дневного стационара - сумма, соответствующая размеру тарифа за законченный случай лечения, за врачебное посещение, за лабораторные и диагностические исследования, за обращение по поводу заболевания (законченный случай лечения). </w:t>
      </w:r>
    </w:p>
    <w:p w:rsidR="00937329" w:rsidRPr="007B6E99" w:rsidRDefault="00937329" w:rsidP="00DE10CF">
      <w:pPr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>3) при оказании скорой медицинской помощи вне медицинской организации:</w:t>
      </w:r>
    </w:p>
    <w:p w:rsidR="00937329" w:rsidRPr="007B6E99" w:rsidRDefault="00937329" w:rsidP="00DE10CF">
      <w:pPr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 xml:space="preserve">- сумма, соответствующая размеру тарифа за вызов скорой медицинской помощи при предъявлении к оплате счетов по </w:t>
      </w:r>
      <w:proofErr w:type="spellStart"/>
      <w:r w:rsidRPr="007B6E99">
        <w:rPr>
          <w:sz w:val="26"/>
          <w:szCs w:val="26"/>
        </w:rPr>
        <w:t>подушевым</w:t>
      </w:r>
      <w:proofErr w:type="spellEnd"/>
      <w:r w:rsidRPr="007B6E99">
        <w:rPr>
          <w:sz w:val="26"/>
          <w:szCs w:val="26"/>
        </w:rPr>
        <w:t xml:space="preserve"> нормативам финансирования, а также за оказанную медицинскую помощь застрахованным лицам, которым полис обязательного медицинского страхования выдан за пределами Санкт-Петербурга;</w:t>
      </w:r>
    </w:p>
    <w:p w:rsidR="00937329" w:rsidRPr="007B6E99" w:rsidRDefault="00937329" w:rsidP="00DE10CF">
      <w:pPr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 xml:space="preserve">- сумма, соответствующая размеру тарифа с кодом «СМП Системный </w:t>
      </w:r>
      <w:proofErr w:type="spellStart"/>
      <w:r w:rsidRPr="007B6E99">
        <w:rPr>
          <w:sz w:val="26"/>
          <w:szCs w:val="26"/>
        </w:rPr>
        <w:t>тромболизис</w:t>
      </w:r>
      <w:proofErr w:type="spellEnd"/>
      <w:r w:rsidRPr="007B6E99">
        <w:rPr>
          <w:sz w:val="26"/>
          <w:szCs w:val="26"/>
        </w:rPr>
        <w:t xml:space="preserve"> на </w:t>
      </w:r>
      <w:proofErr w:type="spellStart"/>
      <w:r w:rsidRPr="007B6E99">
        <w:rPr>
          <w:sz w:val="26"/>
          <w:szCs w:val="26"/>
        </w:rPr>
        <w:t>догоспитальном</w:t>
      </w:r>
      <w:proofErr w:type="spellEnd"/>
      <w:r w:rsidRPr="007B6E99">
        <w:rPr>
          <w:sz w:val="26"/>
          <w:szCs w:val="26"/>
        </w:rPr>
        <w:t xml:space="preserve"> этапе» при предъявлении к оплате счетов по указанному тарифу.</w:t>
      </w:r>
    </w:p>
    <w:p w:rsidR="00937329" w:rsidRPr="007B6E99" w:rsidRDefault="00937329" w:rsidP="00DE10CF">
      <w:pPr>
        <w:ind w:firstLine="567"/>
        <w:rPr>
          <w:sz w:val="26"/>
          <w:szCs w:val="26"/>
        </w:rPr>
      </w:pPr>
      <w:r w:rsidRPr="007B6E99">
        <w:rPr>
          <w:sz w:val="26"/>
          <w:szCs w:val="26"/>
        </w:rPr>
        <w:t xml:space="preserve">4) при оказании медицинской помощи в амбулаторных условиях, финансовое обеспечение которой осуществляется по </w:t>
      </w:r>
      <w:proofErr w:type="spellStart"/>
      <w:r w:rsidRPr="007B6E99">
        <w:rPr>
          <w:sz w:val="26"/>
          <w:szCs w:val="26"/>
        </w:rPr>
        <w:t>подушевым</w:t>
      </w:r>
      <w:proofErr w:type="spellEnd"/>
      <w:r w:rsidRPr="007B6E99">
        <w:rPr>
          <w:sz w:val="26"/>
          <w:szCs w:val="26"/>
        </w:rPr>
        <w:t xml:space="preserve"> нормативам на прикрепившихся лиц, - сумма, соответствующая размеру тарифа за единицу объема медицинской помощи, оказанной в амбулаторных условиях, по </w:t>
      </w:r>
      <w:proofErr w:type="spellStart"/>
      <w:r w:rsidRPr="007B6E99">
        <w:rPr>
          <w:sz w:val="26"/>
          <w:szCs w:val="26"/>
        </w:rPr>
        <w:t>подушевому</w:t>
      </w:r>
      <w:proofErr w:type="spellEnd"/>
      <w:r w:rsidRPr="007B6E99">
        <w:rPr>
          <w:sz w:val="26"/>
          <w:szCs w:val="26"/>
        </w:rPr>
        <w:t xml:space="preserve"> нормативу финансирования на прикрепившихся лиц (Приложение № 12-у к ГТС на 202</w:t>
      </w:r>
      <w:r w:rsidR="00387A5B">
        <w:rPr>
          <w:sz w:val="26"/>
          <w:szCs w:val="26"/>
        </w:rPr>
        <w:t>5</w:t>
      </w:r>
      <w:r w:rsidRPr="007B6E99">
        <w:rPr>
          <w:sz w:val="26"/>
          <w:szCs w:val="26"/>
        </w:rPr>
        <w:t xml:space="preserve"> год). </w:t>
      </w:r>
    </w:p>
    <w:p w:rsidR="00937329" w:rsidRPr="00CD4C31" w:rsidRDefault="00937329">
      <w:pPr>
        <w:pStyle w:val="ae"/>
        <w:rPr>
          <w:sz w:val="14"/>
          <w:szCs w:val="14"/>
        </w:rPr>
      </w:pPr>
    </w:p>
  </w:endnote>
  <w:endnote w:id="2">
    <w:p w:rsidR="00937329" w:rsidRPr="007B6E99" w:rsidRDefault="00937329" w:rsidP="00D662B1">
      <w:pPr>
        <w:autoSpaceDE w:val="0"/>
        <w:autoSpaceDN w:val="0"/>
        <w:adjustRightInd w:val="0"/>
        <w:rPr>
          <w:sz w:val="26"/>
          <w:szCs w:val="26"/>
        </w:rPr>
      </w:pPr>
      <w:r w:rsidRPr="007B6E99">
        <w:rPr>
          <w:rStyle w:val="af0"/>
          <w:sz w:val="26"/>
          <w:szCs w:val="26"/>
        </w:rPr>
        <w:t>2</w:t>
      </w:r>
      <w:r w:rsidRPr="007B6E99">
        <w:rPr>
          <w:sz w:val="26"/>
          <w:szCs w:val="26"/>
        </w:rPr>
        <w:t xml:space="preserve">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рассчитывается в соответствии с п. 155 Правил обязательного медицинского страхования исходя из </w:t>
      </w:r>
      <w:proofErr w:type="spellStart"/>
      <w:r w:rsidRPr="007B6E99">
        <w:rPr>
          <w:sz w:val="26"/>
          <w:szCs w:val="26"/>
        </w:rPr>
        <w:t>подушевого</w:t>
      </w:r>
      <w:proofErr w:type="spellEnd"/>
      <w:r w:rsidRPr="007B6E99">
        <w:rPr>
          <w:sz w:val="26"/>
          <w:szCs w:val="26"/>
        </w:rPr>
        <w:t xml:space="preserve"> норматива финансирования медицинской помощи, установленного на дату проведения контроля объемов, сроков, качества и условий предоставления медицинской помощи.</w:t>
      </w:r>
    </w:p>
    <w:p w:rsidR="00937329" w:rsidRPr="007B6E99" w:rsidRDefault="00937329" w:rsidP="00D662B1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7B6E99">
        <w:rPr>
          <w:sz w:val="26"/>
          <w:szCs w:val="26"/>
        </w:rPr>
        <w:t xml:space="preserve">В целях расчета размера штрафа применяются следующие </w:t>
      </w:r>
      <w:proofErr w:type="spellStart"/>
      <w:r w:rsidRPr="007B6E99">
        <w:rPr>
          <w:sz w:val="26"/>
          <w:szCs w:val="26"/>
        </w:rPr>
        <w:t>подушевые</w:t>
      </w:r>
      <w:proofErr w:type="spellEnd"/>
      <w:r w:rsidRPr="007B6E99">
        <w:rPr>
          <w:sz w:val="26"/>
          <w:szCs w:val="26"/>
        </w:rPr>
        <w:t xml:space="preserve"> нормативы (РП) в зависимости от условий оказания медицинской помощи:</w:t>
      </w:r>
    </w:p>
    <w:p w:rsidR="00937329" w:rsidRPr="00596E1A" w:rsidRDefault="00937329" w:rsidP="00D662B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B6E99">
        <w:rPr>
          <w:rFonts w:ascii="Times New Roman" w:hAnsi="Times New Roman" w:cs="Times New Roman"/>
          <w:sz w:val="26"/>
          <w:szCs w:val="26"/>
        </w:rPr>
        <w:t xml:space="preserve">1) при оказании медицинской помощи в амбулаторных условиях - </w:t>
      </w:r>
      <w:proofErr w:type="spellStart"/>
      <w:r w:rsidRPr="007B6E99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7B6E99">
        <w:rPr>
          <w:rFonts w:ascii="Times New Roman" w:hAnsi="Times New Roman" w:cs="Times New Roman"/>
          <w:sz w:val="26"/>
          <w:szCs w:val="26"/>
        </w:rPr>
        <w:t xml:space="preserve"> норматив финансирования медицинской помощи, оказанной в амбулаторных условиях, установленный СОГЛАШЕНИЕМ (средний размер финансового обеспечения амбулаторной медицинской помощи, определенный на основе нормативов объемов </w:t>
      </w:r>
      <w:r w:rsidRPr="00596E1A">
        <w:rPr>
          <w:rFonts w:ascii="Times New Roman" w:hAnsi="Times New Roman" w:cs="Times New Roman"/>
          <w:sz w:val="26"/>
          <w:szCs w:val="26"/>
        </w:rPr>
        <w:t xml:space="preserve">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страхования) –  </w:t>
      </w:r>
      <w:r w:rsidR="00CD4C31" w:rsidRPr="00CD4C31">
        <w:rPr>
          <w:rFonts w:ascii="Times New Roman" w:hAnsi="Times New Roman" w:cs="Times New Roman"/>
          <w:sz w:val="26"/>
          <w:szCs w:val="26"/>
          <w:highlight w:val="yellow"/>
        </w:rPr>
        <w:t>10 349,89</w:t>
      </w:r>
      <w:r w:rsidRPr="00596E1A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937329" w:rsidRPr="00596E1A" w:rsidRDefault="00937329" w:rsidP="00C732A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6E1A">
        <w:rPr>
          <w:rFonts w:ascii="Times New Roman" w:hAnsi="Times New Roman" w:cs="Times New Roman"/>
          <w:sz w:val="26"/>
          <w:szCs w:val="26"/>
        </w:rPr>
        <w:t xml:space="preserve">2) при оказании скорой медицинской помощи вне медицинской организации - </w:t>
      </w:r>
      <w:proofErr w:type="spellStart"/>
      <w:r w:rsidRPr="00596E1A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596E1A">
        <w:rPr>
          <w:rFonts w:ascii="Times New Roman" w:hAnsi="Times New Roman" w:cs="Times New Roman"/>
          <w:sz w:val="26"/>
          <w:szCs w:val="26"/>
        </w:rPr>
        <w:t xml:space="preserve"> норматив финансирования скорой медицинской помощи, оказанной вне медицинской организации, установленный СОГЛАШЕНИЕМ (средний размер финансового</w:t>
      </w:r>
      <w:r w:rsidRPr="00596E1A">
        <w:t xml:space="preserve"> </w:t>
      </w:r>
      <w:r w:rsidRPr="00596E1A">
        <w:rPr>
          <w:rFonts w:ascii="Times New Roman" w:hAnsi="Times New Roman" w:cs="Times New Roman"/>
          <w:sz w:val="26"/>
          <w:szCs w:val="26"/>
        </w:rPr>
        <w:t xml:space="preserve">обеспечения скорой медицинской помощи, оказанной вне медицинской организации,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страхования) – </w:t>
      </w:r>
      <w:r w:rsidR="00CD4C31" w:rsidRPr="00CD4C31">
        <w:rPr>
          <w:rFonts w:ascii="Times New Roman" w:hAnsi="Times New Roman" w:cs="Times New Roman"/>
          <w:sz w:val="26"/>
          <w:szCs w:val="26"/>
          <w:highlight w:val="yellow"/>
        </w:rPr>
        <w:t>1 666,28</w:t>
      </w:r>
      <w:r w:rsidRPr="00596E1A">
        <w:rPr>
          <w:rFonts w:ascii="Times New Roman" w:hAnsi="Times New Roman" w:cs="Times New Roman"/>
          <w:sz w:val="26"/>
          <w:szCs w:val="26"/>
        </w:rPr>
        <w:t xml:space="preserve"> руб.</w:t>
      </w:r>
      <w:r w:rsidR="00C732AD" w:rsidRPr="00596E1A">
        <w:rPr>
          <w:rFonts w:ascii="Times New Roman" w:hAnsi="Times New Roman" w:cs="Times New Roman"/>
          <w:sz w:val="26"/>
          <w:szCs w:val="26"/>
        </w:rPr>
        <w:t>;</w:t>
      </w:r>
    </w:p>
    <w:p w:rsidR="00937329" w:rsidRPr="007B6E99" w:rsidRDefault="00937329" w:rsidP="00D662B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96E1A">
        <w:rPr>
          <w:rFonts w:ascii="Times New Roman" w:hAnsi="Times New Roman" w:cs="Times New Roman"/>
          <w:sz w:val="26"/>
          <w:szCs w:val="26"/>
        </w:rPr>
        <w:t xml:space="preserve">3) при оказании медицинской помощи в условиях стационара и в условиях дневного </w:t>
      </w:r>
      <w:r w:rsidRPr="005732FD">
        <w:rPr>
          <w:rFonts w:ascii="Times New Roman" w:hAnsi="Times New Roman" w:cs="Times New Roman"/>
          <w:sz w:val="26"/>
          <w:szCs w:val="26"/>
        </w:rPr>
        <w:t xml:space="preserve">стационара - </w:t>
      </w:r>
      <w:proofErr w:type="spellStart"/>
      <w:r w:rsidRPr="005732FD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5732FD">
        <w:rPr>
          <w:rFonts w:ascii="Times New Roman" w:hAnsi="Times New Roman" w:cs="Times New Roman"/>
          <w:sz w:val="26"/>
          <w:szCs w:val="26"/>
        </w:rPr>
        <w:t xml:space="preserve"> норматив финансирования, установленный СОГЛАШЕНИЕМ в соответствии с Законом Санкт-Петербурга «О Территориальной программе государственных гарантий бесплатного оказания гражданам медицинской помощи в Санкт-Петербурге на 202</w:t>
      </w:r>
      <w:r w:rsidR="00387A5B">
        <w:rPr>
          <w:rFonts w:ascii="Times New Roman" w:hAnsi="Times New Roman" w:cs="Times New Roman"/>
          <w:sz w:val="26"/>
          <w:szCs w:val="26"/>
        </w:rPr>
        <w:t>5</w:t>
      </w:r>
      <w:r w:rsidRPr="005732FD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87A5B">
        <w:rPr>
          <w:rFonts w:ascii="Times New Roman" w:hAnsi="Times New Roman" w:cs="Times New Roman"/>
          <w:sz w:val="26"/>
          <w:szCs w:val="26"/>
        </w:rPr>
        <w:t>6</w:t>
      </w:r>
      <w:r w:rsidRPr="005732FD">
        <w:rPr>
          <w:rFonts w:ascii="Times New Roman" w:hAnsi="Times New Roman" w:cs="Times New Roman"/>
          <w:sz w:val="26"/>
          <w:szCs w:val="26"/>
        </w:rPr>
        <w:t xml:space="preserve"> и 202</w:t>
      </w:r>
      <w:r w:rsidR="00387A5B">
        <w:rPr>
          <w:rFonts w:ascii="Times New Roman" w:hAnsi="Times New Roman" w:cs="Times New Roman"/>
          <w:sz w:val="26"/>
          <w:szCs w:val="26"/>
        </w:rPr>
        <w:t>7</w:t>
      </w:r>
      <w:r w:rsidRPr="005732FD">
        <w:rPr>
          <w:rFonts w:ascii="Times New Roman" w:hAnsi="Times New Roman" w:cs="Times New Roman"/>
          <w:sz w:val="26"/>
          <w:szCs w:val="26"/>
        </w:rPr>
        <w:t xml:space="preserve"> годов» от </w:t>
      </w:r>
      <w:r w:rsidR="00387A5B">
        <w:rPr>
          <w:rFonts w:ascii="Times New Roman" w:hAnsi="Times New Roman" w:cs="Times New Roman"/>
          <w:sz w:val="26"/>
          <w:szCs w:val="26"/>
        </w:rPr>
        <w:t>18</w:t>
      </w:r>
      <w:r w:rsidRPr="005732FD">
        <w:rPr>
          <w:rFonts w:ascii="Times New Roman" w:hAnsi="Times New Roman" w:cs="Times New Roman"/>
          <w:sz w:val="26"/>
          <w:szCs w:val="26"/>
        </w:rPr>
        <w:t>.12.202</w:t>
      </w:r>
      <w:r w:rsidR="00387A5B">
        <w:rPr>
          <w:rFonts w:ascii="Times New Roman" w:hAnsi="Times New Roman" w:cs="Times New Roman"/>
          <w:sz w:val="26"/>
          <w:szCs w:val="26"/>
        </w:rPr>
        <w:t>4</w:t>
      </w:r>
      <w:r w:rsidRPr="005732FD">
        <w:rPr>
          <w:rFonts w:ascii="Times New Roman" w:hAnsi="Times New Roman" w:cs="Times New Roman"/>
          <w:sz w:val="26"/>
          <w:szCs w:val="26"/>
        </w:rPr>
        <w:t xml:space="preserve"> № 8</w:t>
      </w:r>
      <w:r w:rsidR="00387A5B">
        <w:rPr>
          <w:rFonts w:ascii="Times New Roman" w:hAnsi="Times New Roman" w:cs="Times New Roman"/>
          <w:sz w:val="26"/>
          <w:szCs w:val="26"/>
        </w:rPr>
        <w:t>12</w:t>
      </w:r>
      <w:r w:rsidRPr="005732FD">
        <w:rPr>
          <w:rFonts w:ascii="Times New Roman" w:hAnsi="Times New Roman" w:cs="Times New Roman"/>
          <w:sz w:val="26"/>
          <w:szCs w:val="26"/>
        </w:rPr>
        <w:t>-17</w:t>
      </w:r>
      <w:r w:rsidR="00387A5B">
        <w:rPr>
          <w:rFonts w:ascii="Times New Roman" w:hAnsi="Times New Roman" w:cs="Times New Roman"/>
          <w:sz w:val="26"/>
          <w:szCs w:val="26"/>
        </w:rPr>
        <w:t>6</w:t>
      </w:r>
      <w:r w:rsidRPr="005732FD">
        <w:rPr>
          <w:rFonts w:ascii="Times New Roman" w:hAnsi="Times New Roman" w:cs="Times New Roman"/>
          <w:sz w:val="26"/>
          <w:szCs w:val="26"/>
        </w:rPr>
        <w:t xml:space="preserve"> – </w:t>
      </w:r>
      <w:r w:rsidR="00CD4C31">
        <w:rPr>
          <w:rFonts w:ascii="Times New Roman" w:hAnsi="Times New Roman" w:cs="Times New Roman"/>
          <w:sz w:val="26"/>
          <w:szCs w:val="26"/>
          <w:highlight w:val="yellow"/>
        </w:rPr>
        <w:t>27</w:t>
      </w:r>
      <w:r w:rsidRPr="00387A5B">
        <w:rPr>
          <w:rFonts w:ascii="Times New Roman" w:hAnsi="Times New Roman" w:cs="Times New Roman"/>
          <w:sz w:val="26"/>
          <w:szCs w:val="26"/>
          <w:highlight w:val="yellow"/>
        </w:rPr>
        <w:t> </w:t>
      </w:r>
      <w:r w:rsidR="00CD4C31">
        <w:rPr>
          <w:rFonts w:ascii="Times New Roman" w:hAnsi="Times New Roman" w:cs="Times New Roman"/>
          <w:sz w:val="26"/>
          <w:szCs w:val="26"/>
          <w:highlight w:val="yellow"/>
        </w:rPr>
        <w:t>972</w:t>
      </w:r>
      <w:r w:rsidRPr="00387A5B">
        <w:rPr>
          <w:rFonts w:ascii="Times New Roman" w:hAnsi="Times New Roman" w:cs="Times New Roman"/>
          <w:sz w:val="26"/>
          <w:szCs w:val="26"/>
          <w:highlight w:val="yellow"/>
        </w:rPr>
        <w:t>,</w:t>
      </w:r>
      <w:r w:rsidR="00CD4C31" w:rsidRPr="00CD4C31">
        <w:rPr>
          <w:rFonts w:ascii="Times New Roman" w:hAnsi="Times New Roman" w:cs="Times New Roman"/>
          <w:sz w:val="26"/>
          <w:szCs w:val="26"/>
          <w:highlight w:val="yellow"/>
        </w:rPr>
        <w:t>73</w:t>
      </w:r>
      <w:r w:rsidRPr="005732FD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937329" w:rsidRPr="00CD4C31" w:rsidRDefault="00937329" w:rsidP="00C87F24">
      <w:pPr>
        <w:autoSpaceDE w:val="0"/>
        <w:autoSpaceDN w:val="0"/>
        <w:adjustRightInd w:val="0"/>
        <w:rPr>
          <w:sz w:val="14"/>
          <w:szCs w:val="14"/>
        </w:rPr>
      </w:pPr>
    </w:p>
  </w:endnote>
  <w:endnote w:id="3">
    <w:p w:rsidR="00937329" w:rsidRPr="007B6E99" w:rsidRDefault="00937329" w:rsidP="00931366">
      <w:pPr>
        <w:pStyle w:val="ae"/>
        <w:rPr>
          <w:sz w:val="26"/>
          <w:szCs w:val="26"/>
        </w:rPr>
      </w:pPr>
      <w:r w:rsidRPr="007B6E99">
        <w:rPr>
          <w:rStyle w:val="af0"/>
          <w:sz w:val="26"/>
          <w:szCs w:val="26"/>
        </w:rPr>
        <w:endnoteRef/>
      </w:r>
      <w:r w:rsidRPr="007B6E99">
        <w:rPr>
          <w:sz w:val="26"/>
          <w:szCs w:val="26"/>
        </w:rPr>
        <w:t xml:space="preserve"> Санкции по п. 2.14 применяются при наличии фактов, подтверждающих искажение сведений, представленных в медицинской документации.</w:t>
      </w:r>
    </w:p>
    <w:p w:rsidR="00937329" w:rsidRPr="00CD4C31" w:rsidRDefault="00937329">
      <w:pPr>
        <w:pStyle w:val="ae"/>
        <w:rPr>
          <w:sz w:val="14"/>
          <w:szCs w:val="14"/>
        </w:rPr>
      </w:pPr>
    </w:p>
  </w:endnote>
  <w:endnote w:id="4">
    <w:p w:rsidR="00937329" w:rsidRPr="007B6E99" w:rsidRDefault="00937329" w:rsidP="00931366">
      <w:pPr>
        <w:pStyle w:val="ae"/>
        <w:rPr>
          <w:sz w:val="26"/>
          <w:szCs w:val="26"/>
        </w:rPr>
      </w:pPr>
      <w:r w:rsidRPr="007B6E99">
        <w:rPr>
          <w:rStyle w:val="af0"/>
          <w:sz w:val="26"/>
          <w:szCs w:val="26"/>
        </w:rPr>
        <w:endnoteRef/>
      </w:r>
      <w:r w:rsidRPr="007B6E99">
        <w:rPr>
          <w:sz w:val="26"/>
          <w:szCs w:val="26"/>
        </w:rPr>
        <w:t xml:space="preserve"> Санкции по </w:t>
      </w:r>
      <w:proofErr w:type="spellStart"/>
      <w:r w:rsidRPr="007B6E99">
        <w:rPr>
          <w:sz w:val="26"/>
          <w:szCs w:val="26"/>
        </w:rPr>
        <w:t>п.п</w:t>
      </w:r>
      <w:proofErr w:type="spellEnd"/>
      <w:r w:rsidRPr="007B6E99">
        <w:rPr>
          <w:sz w:val="26"/>
          <w:szCs w:val="26"/>
        </w:rPr>
        <w:t>. 3.1.3, 3.2.2, 3.3 применяются при ухудшении состояния, возникновении нового заболевания у застрахованного лица.</w:t>
      </w:r>
    </w:p>
    <w:p w:rsidR="00937329" w:rsidRPr="00477F5E" w:rsidRDefault="00937329" w:rsidP="005732FD">
      <w:pPr>
        <w:autoSpaceDE w:val="0"/>
        <w:autoSpaceDN w:val="0"/>
        <w:adjustRightInd w:val="0"/>
        <w:rPr>
          <w:strike/>
          <w:color w:val="FF0000"/>
          <w:sz w:val="26"/>
          <w:szCs w:val="26"/>
        </w:rPr>
      </w:pPr>
      <w:bookmarkStart w:id="1" w:name="_GoBack"/>
      <w:bookmarkEnd w:id="1"/>
    </w:p>
    <w:p w:rsidR="00937329" w:rsidRPr="00477F5E" w:rsidRDefault="00937329" w:rsidP="00C87F24">
      <w:pPr>
        <w:pStyle w:val="afb"/>
        <w:jc w:val="both"/>
        <w:rPr>
          <w:strike/>
          <w:color w:val="FF0000"/>
          <w:sz w:val="26"/>
          <w:szCs w:val="26"/>
        </w:rPr>
      </w:pPr>
    </w:p>
    <w:p w:rsidR="00937329" w:rsidRPr="007B6E99" w:rsidRDefault="00937329">
      <w:pPr>
        <w:pStyle w:val="ae"/>
        <w:rPr>
          <w:sz w:val="26"/>
          <w:szCs w:val="2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29" w:rsidRDefault="0059108D" w:rsidP="00EE2633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732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37329" w:rsidRDefault="00937329" w:rsidP="00C8474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29" w:rsidRDefault="0059108D" w:rsidP="00EE2633">
    <w:pPr>
      <w:pStyle w:val="a8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3732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C31">
      <w:rPr>
        <w:rStyle w:val="a4"/>
        <w:noProof/>
      </w:rPr>
      <w:t>9</w:t>
    </w:r>
    <w:r>
      <w:rPr>
        <w:rStyle w:val="a4"/>
      </w:rPr>
      <w:fldChar w:fldCharType="end"/>
    </w:r>
  </w:p>
  <w:p w:rsidR="00937329" w:rsidRDefault="00937329" w:rsidP="00C84743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2C" w:rsidRDefault="0086282C" w:rsidP="004B3E4F">
      <w:r>
        <w:separator/>
      </w:r>
    </w:p>
  </w:footnote>
  <w:footnote w:type="continuationSeparator" w:id="0">
    <w:p w:rsidR="0086282C" w:rsidRDefault="0086282C" w:rsidP="004B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329" w:rsidRPr="00875440" w:rsidRDefault="00937329" w:rsidP="001B70E8">
    <w:pPr>
      <w:pStyle w:val="ab"/>
      <w:jc w:val="right"/>
      <w:rPr>
        <w:color w:val="FF0000"/>
        <w:sz w:val="20"/>
        <w:szCs w:val="20"/>
      </w:rPr>
    </w:pPr>
    <w:r w:rsidRPr="00A6585A">
      <w:rPr>
        <w:sz w:val="20"/>
        <w:szCs w:val="20"/>
      </w:rPr>
      <w:t>Приложение № 20</w:t>
    </w:r>
  </w:p>
  <w:p w:rsidR="00937329" w:rsidRPr="00A6585A" w:rsidRDefault="00937329" w:rsidP="00A6585A">
    <w:pPr>
      <w:pStyle w:val="ab"/>
      <w:jc w:val="right"/>
      <w:rPr>
        <w:sz w:val="20"/>
        <w:szCs w:val="20"/>
      </w:rPr>
    </w:pPr>
    <w:r w:rsidRPr="00A6585A">
      <w:rPr>
        <w:sz w:val="20"/>
        <w:szCs w:val="20"/>
      </w:rPr>
      <w:t>к Генеральному тарифному соглашению</w:t>
    </w:r>
    <w:r w:rsidR="00387A5B">
      <w:rPr>
        <w:sz w:val="20"/>
        <w:szCs w:val="20"/>
      </w:rPr>
      <w:t xml:space="preserve"> на 2025</w:t>
    </w:r>
    <w:r w:rsidRPr="00A6585A">
      <w:rPr>
        <w:sz w:val="20"/>
        <w:szCs w:val="20"/>
      </w:rPr>
      <w:t xml:space="preserve">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A15BB8"/>
    <w:multiLevelType w:val="hybridMultilevel"/>
    <w:tmpl w:val="BBCCF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A2932"/>
    <w:multiLevelType w:val="multilevel"/>
    <w:tmpl w:val="BBCCF3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525A1"/>
    <w:multiLevelType w:val="hybridMultilevel"/>
    <w:tmpl w:val="AA168A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13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96"/>
    <w:rsid w:val="00000DA2"/>
    <w:rsid w:val="00000F20"/>
    <w:rsid w:val="00016F2E"/>
    <w:rsid w:val="00020D57"/>
    <w:rsid w:val="000231BA"/>
    <w:rsid w:val="00023EBC"/>
    <w:rsid w:val="0002420F"/>
    <w:rsid w:val="000250CD"/>
    <w:rsid w:val="00031130"/>
    <w:rsid w:val="00032C5B"/>
    <w:rsid w:val="0003529A"/>
    <w:rsid w:val="00036007"/>
    <w:rsid w:val="00036C4B"/>
    <w:rsid w:val="000420BC"/>
    <w:rsid w:val="000433DD"/>
    <w:rsid w:val="000445F6"/>
    <w:rsid w:val="00044CB7"/>
    <w:rsid w:val="00045402"/>
    <w:rsid w:val="00045A17"/>
    <w:rsid w:val="000512E8"/>
    <w:rsid w:val="00051555"/>
    <w:rsid w:val="00053E3E"/>
    <w:rsid w:val="000550F3"/>
    <w:rsid w:val="000577BE"/>
    <w:rsid w:val="00060935"/>
    <w:rsid w:val="000643AF"/>
    <w:rsid w:val="00064B6B"/>
    <w:rsid w:val="000651F7"/>
    <w:rsid w:val="00065616"/>
    <w:rsid w:val="00071F13"/>
    <w:rsid w:val="00076843"/>
    <w:rsid w:val="00095621"/>
    <w:rsid w:val="00095D0A"/>
    <w:rsid w:val="0009638C"/>
    <w:rsid w:val="000A10E2"/>
    <w:rsid w:val="000A1492"/>
    <w:rsid w:val="000B2984"/>
    <w:rsid w:val="000B71F4"/>
    <w:rsid w:val="000D38CB"/>
    <w:rsid w:val="000D58C6"/>
    <w:rsid w:val="000D739F"/>
    <w:rsid w:val="000E36C1"/>
    <w:rsid w:val="000E458B"/>
    <w:rsid w:val="000E72C8"/>
    <w:rsid w:val="000E7E33"/>
    <w:rsid w:val="000F13B8"/>
    <w:rsid w:val="000F2C89"/>
    <w:rsid w:val="000F4E78"/>
    <w:rsid w:val="001044A3"/>
    <w:rsid w:val="00107397"/>
    <w:rsid w:val="00110152"/>
    <w:rsid w:val="00110E5A"/>
    <w:rsid w:val="00112922"/>
    <w:rsid w:val="00115FBA"/>
    <w:rsid w:val="0011655A"/>
    <w:rsid w:val="0011675C"/>
    <w:rsid w:val="00117493"/>
    <w:rsid w:val="00120DF6"/>
    <w:rsid w:val="00124ACC"/>
    <w:rsid w:val="00125E5A"/>
    <w:rsid w:val="001261DD"/>
    <w:rsid w:val="001269BD"/>
    <w:rsid w:val="00134177"/>
    <w:rsid w:val="00134BAC"/>
    <w:rsid w:val="001370E0"/>
    <w:rsid w:val="001374A6"/>
    <w:rsid w:val="00137AA1"/>
    <w:rsid w:val="0014057E"/>
    <w:rsid w:val="00144DA7"/>
    <w:rsid w:val="00147FCA"/>
    <w:rsid w:val="00152016"/>
    <w:rsid w:val="001521B4"/>
    <w:rsid w:val="00155825"/>
    <w:rsid w:val="0016031B"/>
    <w:rsid w:val="00160BA4"/>
    <w:rsid w:val="00162DF5"/>
    <w:rsid w:val="00166BDA"/>
    <w:rsid w:val="001707F3"/>
    <w:rsid w:val="00174EDD"/>
    <w:rsid w:val="00175B73"/>
    <w:rsid w:val="00177396"/>
    <w:rsid w:val="00181BF5"/>
    <w:rsid w:val="0018407D"/>
    <w:rsid w:val="0018497F"/>
    <w:rsid w:val="00187D19"/>
    <w:rsid w:val="00190660"/>
    <w:rsid w:val="00195B52"/>
    <w:rsid w:val="001A0104"/>
    <w:rsid w:val="001A15BB"/>
    <w:rsid w:val="001A37CF"/>
    <w:rsid w:val="001A5129"/>
    <w:rsid w:val="001A7169"/>
    <w:rsid w:val="001B083D"/>
    <w:rsid w:val="001B30AC"/>
    <w:rsid w:val="001B70E8"/>
    <w:rsid w:val="001B7AA2"/>
    <w:rsid w:val="001B7E4C"/>
    <w:rsid w:val="001C5772"/>
    <w:rsid w:val="001C5EE2"/>
    <w:rsid w:val="001C66B7"/>
    <w:rsid w:val="001D2475"/>
    <w:rsid w:val="001D332A"/>
    <w:rsid w:val="001D3B91"/>
    <w:rsid w:val="001E0206"/>
    <w:rsid w:val="001E1C21"/>
    <w:rsid w:val="001E2051"/>
    <w:rsid w:val="001E2603"/>
    <w:rsid w:val="001E4A6F"/>
    <w:rsid w:val="001E71DC"/>
    <w:rsid w:val="001F0D4D"/>
    <w:rsid w:val="001F0E9F"/>
    <w:rsid w:val="001F2547"/>
    <w:rsid w:val="001F57A2"/>
    <w:rsid w:val="00200E73"/>
    <w:rsid w:val="00203C7C"/>
    <w:rsid w:val="00206EFE"/>
    <w:rsid w:val="002110F1"/>
    <w:rsid w:val="00212C17"/>
    <w:rsid w:val="00214770"/>
    <w:rsid w:val="0021717E"/>
    <w:rsid w:val="0021784D"/>
    <w:rsid w:val="00222642"/>
    <w:rsid w:val="002256C4"/>
    <w:rsid w:val="00230BC8"/>
    <w:rsid w:val="00230FD7"/>
    <w:rsid w:val="0023617B"/>
    <w:rsid w:val="00240F51"/>
    <w:rsid w:val="00241EE6"/>
    <w:rsid w:val="00243BC6"/>
    <w:rsid w:val="002443DA"/>
    <w:rsid w:val="00244946"/>
    <w:rsid w:val="00244A83"/>
    <w:rsid w:val="00246937"/>
    <w:rsid w:val="00255BAC"/>
    <w:rsid w:val="00255FE5"/>
    <w:rsid w:val="00256907"/>
    <w:rsid w:val="002600B0"/>
    <w:rsid w:val="002613C7"/>
    <w:rsid w:val="00262170"/>
    <w:rsid w:val="00265482"/>
    <w:rsid w:val="00266830"/>
    <w:rsid w:val="00267251"/>
    <w:rsid w:val="00271425"/>
    <w:rsid w:val="00276B75"/>
    <w:rsid w:val="00277317"/>
    <w:rsid w:val="00277DB5"/>
    <w:rsid w:val="0028272D"/>
    <w:rsid w:val="002846DF"/>
    <w:rsid w:val="00286E21"/>
    <w:rsid w:val="00287C11"/>
    <w:rsid w:val="0029465E"/>
    <w:rsid w:val="002961B6"/>
    <w:rsid w:val="002A5937"/>
    <w:rsid w:val="002A60AD"/>
    <w:rsid w:val="002B2169"/>
    <w:rsid w:val="002B41C1"/>
    <w:rsid w:val="002B4248"/>
    <w:rsid w:val="002B4A78"/>
    <w:rsid w:val="002B5531"/>
    <w:rsid w:val="002B63E8"/>
    <w:rsid w:val="002B7135"/>
    <w:rsid w:val="002B7C4F"/>
    <w:rsid w:val="002C1B75"/>
    <w:rsid w:val="002D00B0"/>
    <w:rsid w:val="002D210C"/>
    <w:rsid w:val="002D4570"/>
    <w:rsid w:val="002D49CB"/>
    <w:rsid w:val="002D525D"/>
    <w:rsid w:val="002E06F7"/>
    <w:rsid w:val="002E1FB5"/>
    <w:rsid w:val="002E3539"/>
    <w:rsid w:val="002E7341"/>
    <w:rsid w:val="002E74CA"/>
    <w:rsid w:val="002F3A7B"/>
    <w:rsid w:val="002F433C"/>
    <w:rsid w:val="00302963"/>
    <w:rsid w:val="00306558"/>
    <w:rsid w:val="00307FE8"/>
    <w:rsid w:val="003113EC"/>
    <w:rsid w:val="00314489"/>
    <w:rsid w:val="00316B10"/>
    <w:rsid w:val="00316F49"/>
    <w:rsid w:val="003226D7"/>
    <w:rsid w:val="00324578"/>
    <w:rsid w:val="00330057"/>
    <w:rsid w:val="0033227E"/>
    <w:rsid w:val="003359E0"/>
    <w:rsid w:val="003403EA"/>
    <w:rsid w:val="0034669B"/>
    <w:rsid w:val="00346A4C"/>
    <w:rsid w:val="00346D96"/>
    <w:rsid w:val="00346E24"/>
    <w:rsid w:val="003477A4"/>
    <w:rsid w:val="00347E40"/>
    <w:rsid w:val="003512D5"/>
    <w:rsid w:val="003562D8"/>
    <w:rsid w:val="00371F77"/>
    <w:rsid w:val="00374498"/>
    <w:rsid w:val="003842DC"/>
    <w:rsid w:val="00385A6F"/>
    <w:rsid w:val="00387A5B"/>
    <w:rsid w:val="00391429"/>
    <w:rsid w:val="0039288C"/>
    <w:rsid w:val="003954DC"/>
    <w:rsid w:val="003A2355"/>
    <w:rsid w:val="003A237B"/>
    <w:rsid w:val="003A2FC2"/>
    <w:rsid w:val="003A4023"/>
    <w:rsid w:val="003A5379"/>
    <w:rsid w:val="003B2527"/>
    <w:rsid w:val="003C3985"/>
    <w:rsid w:val="003C583E"/>
    <w:rsid w:val="003C6CD2"/>
    <w:rsid w:val="003D383D"/>
    <w:rsid w:val="003D509D"/>
    <w:rsid w:val="003D5B61"/>
    <w:rsid w:val="003D68C0"/>
    <w:rsid w:val="003D6A72"/>
    <w:rsid w:val="003E275D"/>
    <w:rsid w:val="003E2F17"/>
    <w:rsid w:val="003E722A"/>
    <w:rsid w:val="003E7D10"/>
    <w:rsid w:val="003E7EBF"/>
    <w:rsid w:val="003F0FA3"/>
    <w:rsid w:val="003F13D0"/>
    <w:rsid w:val="003F21E7"/>
    <w:rsid w:val="003F66B8"/>
    <w:rsid w:val="00400750"/>
    <w:rsid w:val="004027C1"/>
    <w:rsid w:val="004058C5"/>
    <w:rsid w:val="00406AF6"/>
    <w:rsid w:val="0040746E"/>
    <w:rsid w:val="00410101"/>
    <w:rsid w:val="00411E2E"/>
    <w:rsid w:val="00412A2C"/>
    <w:rsid w:val="004170C3"/>
    <w:rsid w:val="0041781E"/>
    <w:rsid w:val="00424050"/>
    <w:rsid w:val="00425101"/>
    <w:rsid w:val="0043434D"/>
    <w:rsid w:val="00434A83"/>
    <w:rsid w:val="00436E1F"/>
    <w:rsid w:val="00452746"/>
    <w:rsid w:val="004529B7"/>
    <w:rsid w:val="00452BFB"/>
    <w:rsid w:val="00466CFA"/>
    <w:rsid w:val="004726D5"/>
    <w:rsid w:val="00477F5E"/>
    <w:rsid w:val="00480736"/>
    <w:rsid w:val="00484676"/>
    <w:rsid w:val="0048711A"/>
    <w:rsid w:val="00492B63"/>
    <w:rsid w:val="00494D4C"/>
    <w:rsid w:val="00496CF1"/>
    <w:rsid w:val="00497E36"/>
    <w:rsid w:val="004A1019"/>
    <w:rsid w:val="004A17CA"/>
    <w:rsid w:val="004A2E4F"/>
    <w:rsid w:val="004A2E70"/>
    <w:rsid w:val="004A458C"/>
    <w:rsid w:val="004A5A98"/>
    <w:rsid w:val="004B07A7"/>
    <w:rsid w:val="004B1628"/>
    <w:rsid w:val="004B3E4F"/>
    <w:rsid w:val="004C1CF0"/>
    <w:rsid w:val="004C3FD5"/>
    <w:rsid w:val="004C40B9"/>
    <w:rsid w:val="004C5386"/>
    <w:rsid w:val="004D15CD"/>
    <w:rsid w:val="004D34C1"/>
    <w:rsid w:val="004D4D3F"/>
    <w:rsid w:val="004E4D75"/>
    <w:rsid w:val="004E769F"/>
    <w:rsid w:val="004F1D99"/>
    <w:rsid w:val="004F2BCD"/>
    <w:rsid w:val="004F3E54"/>
    <w:rsid w:val="004F6067"/>
    <w:rsid w:val="004F61D8"/>
    <w:rsid w:val="004F6CBE"/>
    <w:rsid w:val="005013C0"/>
    <w:rsid w:val="00503845"/>
    <w:rsid w:val="00503EF0"/>
    <w:rsid w:val="00515782"/>
    <w:rsid w:val="0051625E"/>
    <w:rsid w:val="005206D0"/>
    <w:rsid w:val="0052071E"/>
    <w:rsid w:val="00521B03"/>
    <w:rsid w:val="00522569"/>
    <w:rsid w:val="00522578"/>
    <w:rsid w:val="00523228"/>
    <w:rsid w:val="00523B05"/>
    <w:rsid w:val="00530CA1"/>
    <w:rsid w:val="00531418"/>
    <w:rsid w:val="0053266A"/>
    <w:rsid w:val="00534F5D"/>
    <w:rsid w:val="005352C8"/>
    <w:rsid w:val="00536ED0"/>
    <w:rsid w:val="00543514"/>
    <w:rsid w:val="0054354C"/>
    <w:rsid w:val="005477F7"/>
    <w:rsid w:val="005525B4"/>
    <w:rsid w:val="00554CA6"/>
    <w:rsid w:val="00554EE5"/>
    <w:rsid w:val="00555D0C"/>
    <w:rsid w:val="0055709A"/>
    <w:rsid w:val="00564208"/>
    <w:rsid w:val="0056421D"/>
    <w:rsid w:val="00565407"/>
    <w:rsid w:val="00570479"/>
    <w:rsid w:val="0057152F"/>
    <w:rsid w:val="00572FFE"/>
    <w:rsid w:val="005732FD"/>
    <w:rsid w:val="00575727"/>
    <w:rsid w:val="005767E0"/>
    <w:rsid w:val="00584642"/>
    <w:rsid w:val="00585763"/>
    <w:rsid w:val="0059108D"/>
    <w:rsid w:val="0059366A"/>
    <w:rsid w:val="00595168"/>
    <w:rsid w:val="00596E1A"/>
    <w:rsid w:val="0059727F"/>
    <w:rsid w:val="00597D6E"/>
    <w:rsid w:val="005A2116"/>
    <w:rsid w:val="005A2BB9"/>
    <w:rsid w:val="005A3B7D"/>
    <w:rsid w:val="005A44F4"/>
    <w:rsid w:val="005A48D0"/>
    <w:rsid w:val="005A7B05"/>
    <w:rsid w:val="005B15DD"/>
    <w:rsid w:val="005B1C79"/>
    <w:rsid w:val="005B2A7E"/>
    <w:rsid w:val="005B4637"/>
    <w:rsid w:val="005B7E90"/>
    <w:rsid w:val="005C3CD8"/>
    <w:rsid w:val="005C68F7"/>
    <w:rsid w:val="005D06EB"/>
    <w:rsid w:val="005D56B1"/>
    <w:rsid w:val="005E0CFE"/>
    <w:rsid w:val="005E127B"/>
    <w:rsid w:val="005E2208"/>
    <w:rsid w:val="005E60BE"/>
    <w:rsid w:val="005F096D"/>
    <w:rsid w:val="005F3BF0"/>
    <w:rsid w:val="0060231C"/>
    <w:rsid w:val="006067BF"/>
    <w:rsid w:val="00607F8D"/>
    <w:rsid w:val="00613631"/>
    <w:rsid w:val="006144D5"/>
    <w:rsid w:val="00614AE7"/>
    <w:rsid w:val="00614FD5"/>
    <w:rsid w:val="00616785"/>
    <w:rsid w:val="00626373"/>
    <w:rsid w:val="00627CDD"/>
    <w:rsid w:val="00634E9E"/>
    <w:rsid w:val="006369D4"/>
    <w:rsid w:val="00637895"/>
    <w:rsid w:val="00640F8E"/>
    <w:rsid w:val="00651899"/>
    <w:rsid w:val="00653EB2"/>
    <w:rsid w:val="0065414E"/>
    <w:rsid w:val="00663489"/>
    <w:rsid w:val="00672A68"/>
    <w:rsid w:val="00672A9F"/>
    <w:rsid w:val="00674765"/>
    <w:rsid w:val="006765FD"/>
    <w:rsid w:val="00676CA7"/>
    <w:rsid w:val="006855A4"/>
    <w:rsid w:val="00685722"/>
    <w:rsid w:val="0068707E"/>
    <w:rsid w:val="00694759"/>
    <w:rsid w:val="006954F5"/>
    <w:rsid w:val="006955FF"/>
    <w:rsid w:val="00696ECE"/>
    <w:rsid w:val="006A2FBD"/>
    <w:rsid w:val="006A3950"/>
    <w:rsid w:val="006A5773"/>
    <w:rsid w:val="006A7FB4"/>
    <w:rsid w:val="006B2EAA"/>
    <w:rsid w:val="006B56A9"/>
    <w:rsid w:val="006C14B6"/>
    <w:rsid w:val="006C296D"/>
    <w:rsid w:val="006C321B"/>
    <w:rsid w:val="006C3C98"/>
    <w:rsid w:val="006C76D2"/>
    <w:rsid w:val="006D10A2"/>
    <w:rsid w:val="006D262B"/>
    <w:rsid w:val="006D3FEE"/>
    <w:rsid w:val="006E0927"/>
    <w:rsid w:val="006F1DE1"/>
    <w:rsid w:val="006F31D9"/>
    <w:rsid w:val="006F67CD"/>
    <w:rsid w:val="007011DB"/>
    <w:rsid w:val="00705FEA"/>
    <w:rsid w:val="007069DA"/>
    <w:rsid w:val="0071049D"/>
    <w:rsid w:val="00710D96"/>
    <w:rsid w:val="00711158"/>
    <w:rsid w:val="0071171F"/>
    <w:rsid w:val="007210BF"/>
    <w:rsid w:val="007261BD"/>
    <w:rsid w:val="00727A69"/>
    <w:rsid w:val="00727DE2"/>
    <w:rsid w:val="00732807"/>
    <w:rsid w:val="00732FF1"/>
    <w:rsid w:val="00735385"/>
    <w:rsid w:val="00742D77"/>
    <w:rsid w:val="00744E2D"/>
    <w:rsid w:val="00745CD3"/>
    <w:rsid w:val="007520D2"/>
    <w:rsid w:val="00754F44"/>
    <w:rsid w:val="0076023E"/>
    <w:rsid w:val="00762A6F"/>
    <w:rsid w:val="00764C19"/>
    <w:rsid w:val="007654C3"/>
    <w:rsid w:val="00770166"/>
    <w:rsid w:val="0077307D"/>
    <w:rsid w:val="00774AFD"/>
    <w:rsid w:val="00782F43"/>
    <w:rsid w:val="00786B2B"/>
    <w:rsid w:val="00786FF9"/>
    <w:rsid w:val="0078723F"/>
    <w:rsid w:val="00791632"/>
    <w:rsid w:val="00795620"/>
    <w:rsid w:val="00795B19"/>
    <w:rsid w:val="007968C5"/>
    <w:rsid w:val="00797717"/>
    <w:rsid w:val="007A0CE8"/>
    <w:rsid w:val="007A1078"/>
    <w:rsid w:val="007A360F"/>
    <w:rsid w:val="007A790D"/>
    <w:rsid w:val="007A7BEA"/>
    <w:rsid w:val="007A7DF2"/>
    <w:rsid w:val="007B0C76"/>
    <w:rsid w:val="007B15FC"/>
    <w:rsid w:val="007B1A88"/>
    <w:rsid w:val="007B4839"/>
    <w:rsid w:val="007B6E99"/>
    <w:rsid w:val="007C16D6"/>
    <w:rsid w:val="007C6E00"/>
    <w:rsid w:val="007C788D"/>
    <w:rsid w:val="007D0B13"/>
    <w:rsid w:val="007D21A0"/>
    <w:rsid w:val="007D34CF"/>
    <w:rsid w:val="007D7470"/>
    <w:rsid w:val="007D7634"/>
    <w:rsid w:val="007D77CC"/>
    <w:rsid w:val="007E0057"/>
    <w:rsid w:val="007E388D"/>
    <w:rsid w:val="007F06DF"/>
    <w:rsid w:val="007F591A"/>
    <w:rsid w:val="007F6498"/>
    <w:rsid w:val="008041EE"/>
    <w:rsid w:val="00804E72"/>
    <w:rsid w:val="00815EAA"/>
    <w:rsid w:val="00816A1B"/>
    <w:rsid w:val="00817EE5"/>
    <w:rsid w:val="00821C58"/>
    <w:rsid w:val="00834B4E"/>
    <w:rsid w:val="00834C67"/>
    <w:rsid w:val="008377A6"/>
    <w:rsid w:val="00846098"/>
    <w:rsid w:val="008504E2"/>
    <w:rsid w:val="00850DE8"/>
    <w:rsid w:val="00851A74"/>
    <w:rsid w:val="00851DC5"/>
    <w:rsid w:val="00860F15"/>
    <w:rsid w:val="00861395"/>
    <w:rsid w:val="0086282C"/>
    <w:rsid w:val="00863AF2"/>
    <w:rsid w:val="008646E1"/>
    <w:rsid w:val="0086707D"/>
    <w:rsid w:val="00867C48"/>
    <w:rsid w:val="008709E0"/>
    <w:rsid w:val="00874C67"/>
    <w:rsid w:val="00875440"/>
    <w:rsid w:val="008758B9"/>
    <w:rsid w:val="0087645F"/>
    <w:rsid w:val="00876C75"/>
    <w:rsid w:val="00881C83"/>
    <w:rsid w:val="00881FE7"/>
    <w:rsid w:val="008821FC"/>
    <w:rsid w:val="008839CB"/>
    <w:rsid w:val="00884160"/>
    <w:rsid w:val="0089449C"/>
    <w:rsid w:val="00894797"/>
    <w:rsid w:val="0089654E"/>
    <w:rsid w:val="008967D3"/>
    <w:rsid w:val="008A2905"/>
    <w:rsid w:val="008A63C3"/>
    <w:rsid w:val="008A69A6"/>
    <w:rsid w:val="008B04B2"/>
    <w:rsid w:val="008B28BD"/>
    <w:rsid w:val="008B55E7"/>
    <w:rsid w:val="008C5BBE"/>
    <w:rsid w:val="008C65D2"/>
    <w:rsid w:val="008D0C58"/>
    <w:rsid w:val="008D3228"/>
    <w:rsid w:val="008D47F9"/>
    <w:rsid w:val="008E13DD"/>
    <w:rsid w:val="008E1BF8"/>
    <w:rsid w:val="008E29F7"/>
    <w:rsid w:val="008E45F2"/>
    <w:rsid w:val="008E7168"/>
    <w:rsid w:val="008F514F"/>
    <w:rsid w:val="008F51A6"/>
    <w:rsid w:val="008F581A"/>
    <w:rsid w:val="008F5DDE"/>
    <w:rsid w:val="008F7300"/>
    <w:rsid w:val="008F7E87"/>
    <w:rsid w:val="0090202D"/>
    <w:rsid w:val="009048AB"/>
    <w:rsid w:val="009052E8"/>
    <w:rsid w:val="009062E5"/>
    <w:rsid w:val="00911584"/>
    <w:rsid w:val="00912081"/>
    <w:rsid w:val="009139CE"/>
    <w:rsid w:val="00913EAF"/>
    <w:rsid w:val="00914D4E"/>
    <w:rsid w:val="00920086"/>
    <w:rsid w:val="00922D48"/>
    <w:rsid w:val="00922D72"/>
    <w:rsid w:val="009241FE"/>
    <w:rsid w:val="00931366"/>
    <w:rsid w:val="0093210D"/>
    <w:rsid w:val="0093348C"/>
    <w:rsid w:val="00933AB4"/>
    <w:rsid w:val="00934F08"/>
    <w:rsid w:val="00937329"/>
    <w:rsid w:val="00942361"/>
    <w:rsid w:val="0094256A"/>
    <w:rsid w:val="00943362"/>
    <w:rsid w:val="00944EC7"/>
    <w:rsid w:val="0094779D"/>
    <w:rsid w:val="00950787"/>
    <w:rsid w:val="00952F35"/>
    <w:rsid w:val="0096102A"/>
    <w:rsid w:val="00961F15"/>
    <w:rsid w:val="00962F4C"/>
    <w:rsid w:val="00963AA0"/>
    <w:rsid w:val="00965B1A"/>
    <w:rsid w:val="00965DFE"/>
    <w:rsid w:val="00966079"/>
    <w:rsid w:val="009664F5"/>
    <w:rsid w:val="00966BD1"/>
    <w:rsid w:val="009756AA"/>
    <w:rsid w:val="00975CE8"/>
    <w:rsid w:val="0097735B"/>
    <w:rsid w:val="00980328"/>
    <w:rsid w:val="009811EA"/>
    <w:rsid w:val="00983B73"/>
    <w:rsid w:val="009866FB"/>
    <w:rsid w:val="00986DC7"/>
    <w:rsid w:val="00987278"/>
    <w:rsid w:val="0099289B"/>
    <w:rsid w:val="009975DC"/>
    <w:rsid w:val="009A26F4"/>
    <w:rsid w:val="009A296E"/>
    <w:rsid w:val="009A3C6D"/>
    <w:rsid w:val="009A4E44"/>
    <w:rsid w:val="009A65AA"/>
    <w:rsid w:val="009B08DB"/>
    <w:rsid w:val="009B1823"/>
    <w:rsid w:val="009C073C"/>
    <w:rsid w:val="009C0797"/>
    <w:rsid w:val="009C0D4B"/>
    <w:rsid w:val="009C113D"/>
    <w:rsid w:val="009C2213"/>
    <w:rsid w:val="009C2FD0"/>
    <w:rsid w:val="009C4899"/>
    <w:rsid w:val="009D78F1"/>
    <w:rsid w:val="009E4D62"/>
    <w:rsid w:val="009F1A07"/>
    <w:rsid w:val="009F4C8A"/>
    <w:rsid w:val="00A02E23"/>
    <w:rsid w:val="00A03527"/>
    <w:rsid w:val="00A050C0"/>
    <w:rsid w:val="00A11D75"/>
    <w:rsid w:val="00A127F2"/>
    <w:rsid w:val="00A1386B"/>
    <w:rsid w:val="00A15FF8"/>
    <w:rsid w:val="00A20EF7"/>
    <w:rsid w:val="00A21A5A"/>
    <w:rsid w:val="00A22F1E"/>
    <w:rsid w:val="00A23113"/>
    <w:rsid w:val="00A23503"/>
    <w:rsid w:val="00A25FC1"/>
    <w:rsid w:val="00A3018C"/>
    <w:rsid w:val="00A32DBD"/>
    <w:rsid w:val="00A33563"/>
    <w:rsid w:val="00A359CB"/>
    <w:rsid w:val="00A3642B"/>
    <w:rsid w:val="00A36922"/>
    <w:rsid w:val="00A37202"/>
    <w:rsid w:val="00A37CF9"/>
    <w:rsid w:val="00A426A7"/>
    <w:rsid w:val="00A42E6F"/>
    <w:rsid w:val="00A43934"/>
    <w:rsid w:val="00A4418B"/>
    <w:rsid w:val="00A44648"/>
    <w:rsid w:val="00A46CE1"/>
    <w:rsid w:val="00A530E2"/>
    <w:rsid w:val="00A57108"/>
    <w:rsid w:val="00A57A14"/>
    <w:rsid w:val="00A6585A"/>
    <w:rsid w:val="00A6671B"/>
    <w:rsid w:val="00A7272A"/>
    <w:rsid w:val="00A755D7"/>
    <w:rsid w:val="00A760F9"/>
    <w:rsid w:val="00A80D02"/>
    <w:rsid w:val="00A866D7"/>
    <w:rsid w:val="00A91229"/>
    <w:rsid w:val="00A94BF1"/>
    <w:rsid w:val="00A95125"/>
    <w:rsid w:val="00AA0978"/>
    <w:rsid w:val="00AA0A37"/>
    <w:rsid w:val="00AA27D5"/>
    <w:rsid w:val="00AA4FFD"/>
    <w:rsid w:val="00AA6F04"/>
    <w:rsid w:val="00AA72ED"/>
    <w:rsid w:val="00AA7721"/>
    <w:rsid w:val="00AB141F"/>
    <w:rsid w:val="00AB197C"/>
    <w:rsid w:val="00AC202F"/>
    <w:rsid w:val="00AC3114"/>
    <w:rsid w:val="00AC660D"/>
    <w:rsid w:val="00AD0D24"/>
    <w:rsid w:val="00AD1C99"/>
    <w:rsid w:val="00AD200B"/>
    <w:rsid w:val="00AD6195"/>
    <w:rsid w:val="00AE0823"/>
    <w:rsid w:val="00AE109D"/>
    <w:rsid w:val="00AE7B04"/>
    <w:rsid w:val="00AF12B2"/>
    <w:rsid w:val="00AF1E2C"/>
    <w:rsid w:val="00AF5A5A"/>
    <w:rsid w:val="00B0035C"/>
    <w:rsid w:val="00B01896"/>
    <w:rsid w:val="00B04A7C"/>
    <w:rsid w:val="00B10C1C"/>
    <w:rsid w:val="00B11233"/>
    <w:rsid w:val="00B11532"/>
    <w:rsid w:val="00B16F92"/>
    <w:rsid w:val="00B22006"/>
    <w:rsid w:val="00B2220D"/>
    <w:rsid w:val="00B243EB"/>
    <w:rsid w:val="00B2569A"/>
    <w:rsid w:val="00B33535"/>
    <w:rsid w:val="00B34B4D"/>
    <w:rsid w:val="00B352FB"/>
    <w:rsid w:val="00B43A59"/>
    <w:rsid w:val="00B501E4"/>
    <w:rsid w:val="00B55B8D"/>
    <w:rsid w:val="00B57B49"/>
    <w:rsid w:val="00B60636"/>
    <w:rsid w:val="00B61D0B"/>
    <w:rsid w:val="00B628A4"/>
    <w:rsid w:val="00B638A9"/>
    <w:rsid w:val="00B63DAE"/>
    <w:rsid w:val="00B67220"/>
    <w:rsid w:val="00B673D9"/>
    <w:rsid w:val="00B71316"/>
    <w:rsid w:val="00B8118F"/>
    <w:rsid w:val="00B81321"/>
    <w:rsid w:val="00B822ED"/>
    <w:rsid w:val="00B83F91"/>
    <w:rsid w:val="00B84816"/>
    <w:rsid w:val="00B87056"/>
    <w:rsid w:val="00B87608"/>
    <w:rsid w:val="00B90010"/>
    <w:rsid w:val="00B9001C"/>
    <w:rsid w:val="00B911A2"/>
    <w:rsid w:val="00B91723"/>
    <w:rsid w:val="00B92988"/>
    <w:rsid w:val="00BA04A0"/>
    <w:rsid w:val="00BA3E34"/>
    <w:rsid w:val="00BA6E4D"/>
    <w:rsid w:val="00BB6064"/>
    <w:rsid w:val="00BC54DC"/>
    <w:rsid w:val="00BC55F5"/>
    <w:rsid w:val="00BD35A2"/>
    <w:rsid w:val="00BD3FBF"/>
    <w:rsid w:val="00BD5853"/>
    <w:rsid w:val="00BD5C50"/>
    <w:rsid w:val="00BD5D89"/>
    <w:rsid w:val="00BD5FE2"/>
    <w:rsid w:val="00BE0888"/>
    <w:rsid w:val="00BE73CC"/>
    <w:rsid w:val="00BF024D"/>
    <w:rsid w:val="00BF0908"/>
    <w:rsid w:val="00BF0B9F"/>
    <w:rsid w:val="00BF1028"/>
    <w:rsid w:val="00BF2BEC"/>
    <w:rsid w:val="00BF38B7"/>
    <w:rsid w:val="00BF7406"/>
    <w:rsid w:val="00C00E46"/>
    <w:rsid w:val="00C02140"/>
    <w:rsid w:val="00C02623"/>
    <w:rsid w:val="00C06092"/>
    <w:rsid w:val="00C10884"/>
    <w:rsid w:val="00C13819"/>
    <w:rsid w:val="00C14967"/>
    <w:rsid w:val="00C15605"/>
    <w:rsid w:val="00C171B0"/>
    <w:rsid w:val="00C201F1"/>
    <w:rsid w:val="00C24E0A"/>
    <w:rsid w:val="00C30BCD"/>
    <w:rsid w:val="00C346E6"/>
    <w:rsid w:val="00C348E9"/>
    <w:rsid w:val="00C34B46"/>
    <w:rsid w:val="00C357ED"/>
    <w:rsid w:val="00C35C67"/>
    <w:rsid w:val="00C3638F"/>
    <w:rsid w:val="00C36D84"/>
    <w:rsid w:val="00C40078"/>
    <w:rsid w:val="00C43A96"/>
    <w:rsid w:val="00C46470"/>
    <w:rsid w:val="00C510FF"/>
    <w:rsid w:val="00C53C7C"/>
    <w:rsid w:val="00C55C63"/>
    <w:rsid w:val="00C63374"/>
    <w:rsid w:val="00C63500"/>
    <w:rsid w:val="00C63B79"/>
    <w:rsid w:val="00C63EF5"/>
    <w:rsid w:val="00C66271"/>
    <w:rsid w:val="00C678A5"/>
    <w:rsid w:val="00C678BC"/>
    <w:rsid w:val="00C72F0F"/>
    <w:rsid w:val="00C730FD"/>
    <w:rsid w:val="00C732AD"/>
    <w:rsid w:val="00C734C6"/>
    <w:rsid w:val="00C740B4"/>
    <w:rsid w:val="00C74FB0"/>
    <w:rsid w:val="00C76CC9"/>
    <w:rsid w:val="00C76D89"/>
    <w:rsid w:val="00C770AF"/>
    <w:rsid w:val="00C84743"/>
    <w:rsid w:val="00C87F24"/>
    <w:rsid w:val="00C90C8D"/>
    <w:rsid w:val="00C924A3"/>
    <w:rsid w:val="00C942D9"/>
    <w:rsid w:val="00C97A4E"/>
    <w:rsid w:val="00CA2E66"/>
    <w:rsid w:val="00CA77A6"/>
    <w:rsid w:val="00CB2350"/>
    <w:rsid w:val="00CB38EA"/>
    <w:rsid w:val="00CB652D"/>
    <w:rsid w:val="00CC1AF9"/>
    <w:rsid w:val="00CC5CBB"/>
    <w:rsid w:val="00CC6468"/>
    <w:rsid w:val="00CD4C31"/>
    <w:rsid w:val="00CD67D1"/>
    <w:rsid w:val="00CE05E3"/>
    <w:rsid w:val="00CF413F"/>
    <w:rsid w:val="00CF45AA"/>
    <w:rsid w:val="00D01A72"/>
    <w:rsid w:val="00D023B9"/>
    <w:rsid w:val="00D0286F"/>
    <w:rsid w:val="00D03D1F"/>
    <w:rsid w:val="00D0555D"/>
    <w:rsid w:val="00D06294"/>
    <w:rsid w:val="00D07A14"/>
    <w:rsid w:val="00D11085"/>
    <w:rsid w:val="00D11E75"/>
    <w:rsid w:val="00D124D7"/>
    <w:rsid w:val="00D25528"/>
    <w:rsid w:val="00D266D1"/>
    <w:rsid w:val="00D26E8F"/>
    <w:rsid w:val="00D27A66"/>
    <w:rsid w:val="00D31C04"/>
    <w:rsid w:val="00D3713E"/>
    <w:rsid w:val="00D425E1"/>
    <w:rsid w:val="00D4786F"/>
    <w:rsid w:val="00D500DB"/>
    <w:rsid w:val="00D504AF"/>
    <w:rsid w:val="00D54E4E"/>
    <w:rsid w:val="00D65A46"/>
    <w:rsid w:val="00D661E6"/>
    <w:rsid w:val="00D662B1"/>
    <w:rsid w:val="00D67B10"/>
    <w:rsid w:val="00D70069"/>
    <w:rsid w:val="00D717B9"/>
    <w:rsid w:val="00D77D0A"/>
    <w:rsid w:val="00D86CF2"/>
    <w:rsid w:val="00D87C88"/>
    <w:rsid w:val="00D91E0C"/>
    <w:rsid w:val="00D938E6"/>
    <w:rsid w:val="00D945C3"/>
    <w:rsid w:val="00DA15D2"/>
    <w:rsid w:val="00DA1DCF"/>
    <w:rsid w:val="00DA20E9"/>
    <w:rsid w:val="00DA312F"/>
    <w:rsid w:val="00DA6725"/>
    <w:rsid w:val="00DB10C9"/>
    <w:rsid w:val="00DB188B"/>
    <w:rsid w:val="00DB6DAB"/>
    <w:rsid w:val="00DC1B43"/>
    <w:rsid w:val="00DC2A15"/>
    <w:rsid w:val="00DC2D2C"/>
    <w:rsid w:val="00DC6EBD"/>
    <w:rsid w:val="00DC7C25"/>
    <w:rsid w:val="00DD02CE"/>
    <w:rsid w:val="00DD0A20"/>
    <w:rsid w:val="00DD30DA"/>
    <w:rsid w:val="00DD70C5"/>
    <w:rsid w:val="00DE0500"/>
    <w:rsid w:val="00DE10CF"/>
    <w:rsid w:val="00DE1DF8"/>
    <w:rsid w:val="00DE2018"/>
    <w:rsid w:val="00DE209C"/>
    <w:rsid w:val="00DE3682"/>
    <w:rsid w:val="00DE4052"/>
    <w:rsid w:val="00DF119A"/>
    <w:rsid w:val="00DF1560"/>
    <w:rsid w:val="00DF62FA"/>
    <w:rsid w:val="00DF642E"/>
    <w:rsid w:val="00DF7EC6"/>
    <w:rsid w:val="00E1321F"/>
    <w:rsid w:val="00E156E6"/>
    <w:rsid w:val="00E22CB3"/>
    <w:rsid w:val="00E268C6"/>
    <w:rsid w:val="00E30350"/>
    <w:rsid w:val="00E371D0"/>
    <w:rsid w:val="00E37DA6"/>
    <w:rsid w:val="00E40055"/>
    <w:rsid w:val="00E40CDD"/>
    <w:rsid w:val="00E410D0"/>
    <w:rsid w:val="00E52291"/>
    <w:rsid w:val="00E5500B"/>
    <w:rsid w:val="00E56BFC"/>
    <w:rsid w:val="00E56F54"/>
    <w:rsid w:val="00E63F38"/>
    <w:rsid w:val="00E66A07"/>
    <w:rsid w:val="00E704F9"/>
    <w:rsid w:val="00E728E3"/>
    <w:rsid w:val="00E73CA9"/>
    <w:rsid w:val="00E75805"/>
    <w:rsid w:val="00E76707"/>
    <w:rsid w:val="00E772E3"/>
    <w:rsid w:val="00E81B7C"/>
    <w:rsid w:val="00E855C8"/>
    <w:rsid w:val="00E86AF6"/>
    <w:rsid w:val="00E87986"/>
    <w:rsid w:val="00E87DFB"/>
    <w:rsid w:val="00E87E7B"/>
    <w:rsid w:val="00E907E3"/>
    <w:rsid w:val="00E92A49"/>
    <w:rsid w:val="00E9601D"/>
    <w:rsid w:val="00EA1A12"/>
    <w:rsid w:val="00EA221F"/>
    <w:rsid w:val="00EA60C9"/>
    <w:rsid w:val="00EA6426"/>
    <w:rsid w:val="00EB16E5"/>
    <w:rsid w:val="00EB4850"/>
    <w:rsid w:val="00EB4C89"/>
    <w:rsid w:val="00EB6EBE"/>
    <w:rsid w:val="00EB7E94"/>
    <w:rsid w:val="00EC11F8"/>
    <w:rsid w:val="00EC1C52"/>
    <w:rsid w:val="00EC2D32"/>
    <w:rsid w:val="00EC3DDE"/>
    <w:rsid w:val="00EC65EE"/>
    <w:rsid w:val="00EE07D0"/>
    <w:rsid w:val="00EE2633"/>
    <w:rsid w:val="00EE26DB"/>
    <w:rsid w:val="00EF05AF"/>
    <w:rsid w:val="00EF0D61"/>
    <w:rsid w:val="00EF122E"/>
    <w:rsid w:val="00EF29CE"/>
    <w:rsid w:val="00EF4E78"/>
    <w:rsid w:val="00EF76EC"/>
    <w:rsid w:val="00F0220D"/>
    <w:rsid w:val="00F04452"/>
    <w:rsid w:val="00F1366F"/>
    <w:rsid w:val="00F14296"/>
    <w:rsid w:val="00F153DA"/>
    <w:rsid w:val="00F16AC6"/>
    <w:rsid w:val="00F20AD5"/>
    <w:rsid w:val="00F23003"/>
    <w:rsid w:val="00F2513E"/>
    <w:rsid w:val="00F26D93"/>
    <w:rsid w:val="00F30A6A"/>
    <w:rsid w:val="00F31903"/>
    <w:rsid w:val="00F321D1"/>
    <w:rsid w:val="00F35B67"/>
    <w:rsid w:val="00F35F4E"/>
    <w:rsid w:val="00F40414"/>
    <w:rsid w:val="00F404D1"/>
    <w:rsid w:val="00F40F9B"/>
    <w:rsid w:val="00F41054"/>
    <w:rsid w:val="00F44F66"/>
    <w:rsid w:val="00F4567B"/>
    <w:rsid w:val="00F45FCE"/>
    <w:rsid w:val="00F50012"/>
    <w:rsid w:val="00F53AB5"/>
    <w:rsid w:val="00F56C1F"/>
    <w:rsid w:val="00F56F53"/>
    <w:rsid w:val="00F678AE"/>
    <w:rsid w:val="00F7150A"/>
    <w:rsid w:val="00F71BE0"/>
    <w:rsid w:val="00F73CC0"/>
    <w:rsid w:val="00F74751"/>
    <w:rsid w:val="00F75658"/>
    <w:rsid w:val="00F75BE8"/>
    <w:rsid w:val="00F76590"/>
    <w:rsid w:val="00F81046"/>
    <w:rsid w:val="00F81E98"/>
    <w:rsid w:val="00F92CB4"/>
    <w:rsid w:val="00F93E21"/>
    <w:rsid w:val="00F9408F"/>
    <w:rsid w:val="00F94122"/>
    <w:rsid w:val="00F94A45"/>
    <w:rsid w:val="00F963A9"/>
    <w:rsid w:val="00FA15C1"/>
    <w:rsid w:val="00FA17FC"/>
    <w:rsid w:val="00FA1FAE"/>
    <w:rsid w:val="00FA22C3"/>
    <w:rsid w:val="00FA455C"/>
    <w:rsid w:val="00FA7CB3"/>
    <w:rsid w:val="00FB3092"/>
    <w:rsid w:val="00FB435D"/>
    <w:rsid w:val="00FB44CF"/>
    <w:rsid w:val="00FB4CA9"/>
    <w:rsid w:val="00FB6DC1"/>
    <w:rsid w:val="00FB6EB9"/>
    <w:rsid w:val="00FB7B1A"/>
    <w:rsid w:val="00FC0A26"/>
    <w:rsid w:val="00FC6930"/>
    <w:rsid w:val="00FD0162"/>
    <w:rsid w:val="00FD0A67"/>
    <w:rsid w:val="00FD351C"/>
    <w:rsid w:val="00FD474A"/>
    <w:rsid w:val="00FD5158"/>
    <w:rsid w:val="00FE2D87"/>
    <w:rsid w:val="00FE45BE"/>
    <w:rsid w:val="00FF1857"/>
    <w:rsid w:val="00FF4A8D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4D8D6"/>
  <w15:docId w15:val="{CD4B9585-9021-4B9A-BEE1-732C89D7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C21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1F2547"/>
    <w:pPr>
      <w:keepNext/>
      <w:suppressAutoHyphens/>
      <w:spacing w:after="120"/>
      <w:ind w:left="567" w:right="567"/>
      <w:jc w:val="center"/>
      <w:outlineLvl w:val="0"/>
    </w:pPr>
    <w:rPr>
      <w:rFonts w:ascii="Arial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7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rsid w:val="00732807"/>
    <w:rPr>
      <w:rFonts w:cs="Times New Roman"/>
    </w:rPr>
  </w:style>
  <w:style w:type="paragraph" w:customStyle="1" w:styleId="a5">
    <w:name w:val="Обычный текст с отступом"/>
    <w:basedOn w:val="a"/>
    <w:rsid w:val="00C734C6"/>
    <w:pPr>
      <w:widowControl w:val="0"/>
      <w:ind w:firstLine="720"/>
    </w:pPr>
    <w:rPr>
      <w:szCs w:val="20"/>
    </w:rPr>
  </w:style>
  <w:style w:type="paragraph" w:styleId="a6">
    <w:name w:val="footnote text"/>
    <w:basedOn w:val="a"/>
    <w:link w:val="a7"/>
    <w:semiHidden/>
    <w:rsid w:val="00C734C6"/>
    <w:rPr>
      <w:sz w:val="20"/>
      <w:szCs w:val="20"/>
    </w:rPr>
  </w:style>
  <w:style w:type="paragraph" w:styleId="a8">
    <w:name w:val="footer"/>
    <w:basedOn w:val="a"/>
    <w:link w:val="a9"/>
    <w:uiPriority w:val="99"/>
    <w:rsid w:val="004B3E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B3E4F"/>
    <w:rPr>
      <w:sz w:val="24"/>
      <w:szCs w:val="24"/>
    </w:rPr>
  </w:style>
  <w:style w:type="character" w:styleId="aa">
    <w:name w:val="footnote reference"/>
    <w:semiHidden/>
    <w:rsid w:val="009C4899"/>
    <w:rPr>
      <w:vertAlign w:val="superscript"/>
    </w:rPr>
  </w:style>
  <w:style w:type="paragraph" w:styleId="ab">
    <w:name w:val="header"/>
    <w:basedOn w:val="a"/>
    <w:rsid w:val="00894797"/>
    <w:pPr>
      <w:tabs>
        <w:tab w:val="center" w:pos="4677"/>
        <w:tab w:val="right" w:pos="9355"/>
      </w:tabs>
    </w:pPr>
  </w:style>
  <w:style w:type="character" w:customStyle="1" w:styleId="a7">
    <w:name w:val="Текст сноски Знак"/>
    <w:link w:val="a6"/>
    <w:semiHidden/>
    <w:locked/>
    <w:rsid w:val="002B2169"/>
    <w:rPr>
      <w:lang w:val="ru-RU" w:eastAsia="ru-RU" w:bidi="ar-SA"/>
    </w:rPr>
  </w:style>
  <w:style w:type="character" w:customStyle="1" w:styleId="ac">
    <w:name w:val="Символ сноски"/>
    <w:rsid w:val="002B2169"/>
    <w:rPr>
      <w:vertAlign w:val="superscript"/>
    </w:rPr>
  </w:style>
  <w:style w:type="paragraph" w:styleId="ad">
    <w:name w:val="Balloon Text"/>
    <w:basedOn w:val="a"/>
    <w:semiHidden/>
    <w:rsid w:val="00A7272A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1F57A2"/>
    <w:pPr>
      <w:ind w:firstLine="567"/>
    </w:pPr>
  </w:style>
  <w:style w:type="paragraph" w:styleId="ae">
    <w:name w:val="endnote text"/>
    <w:basedOn w:val="a"/>
    <w:link w:val="af"/>
    <w:rsid w:val="00045402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045402"/>
  </w:style>
  <w:style w:type="character" w:styleId="af0">
    <w:name w:val="endnote reference"/>
    <w:rsid w:val="00045402"/>
    <w:rPr>
      <w:vertAlign w:val="superscript"/>
    </w:rPr>
  </w:style>
  <w:style w:type="paragraph" w:customStyle="1" w:styleId="FORMATTEXT">
    <w:name w:val=".FORMATTEXT"/>
    <w:rsid w:val="0086139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1">
    <w:name w:val="Body Text 2"/>
    <w:basedOn w:val="a"/>
    <w:link w:val="22"/>
    <w:rsid w:val="00672A68"/>
    <w:pPr>
      <w:spacing w:after="120" w:line="480" w:lineRule="auto"/>
    </w:pPr>
  </w:style>
  <w:style w:type="character" w:customStyle="1" w:styleId="22">
    <w:name w:val="Основной текст 2 Знак"/>
    <w:link w:val="21"/>
    <w:rsid w:val="00672A68"/>
    <w:rPr>
      <w:sz w:val="24"/>
      <w:szCs w:val="24"/>
    </w:rPr>
  </w:style>
  <w:style w:type="paragraph" w:styleId="af1">
    <w:name w:val="List Paragraph"/>
    <w:basedOn w:val="a"/>
    <w:uiPriority w:val="34"/>
    <w:qFormat/>
    <w:rsid w:val="00672A68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с отступом 2 Знак"/>
    <w:link w:val="2"/>
    <w:rsid w:val="008F7E87"/>
    <w:rPr>
      <w:sz w:val="24"/>
      <w:szCs w:val="24"/>
    </w:rPr>
  </w:style>
  <w:style w:type="paragraph" w:styleId="af2">
    <w:name w:val="Message Header"/>
    <w:basedOn w:val="af3"/>
    <w:link w:val="af4"/>
    <w:rsid w:val="005E60BE"/>
    <w:pPr>
      <w:keepLines/>
      <w:spacing w:line="240" w:lineRule="atLeast"/>
      <w:ind w:left="1080" w:hanging="1080"/>
      <w:jc w:val="left"/>
    </w:pPr>
    <w:rPr>
      <w:rFonts w:ascii="Garamond" w:hAnsi="Garamond"/>
      <w:caps/>
      <w:sz w:val="18"/>
      <w:szCs w:val="20"/>
      <w:lang w:eastAsia="en-US"/>
    </w:rPr>
  </w:style>
  <w:style w:type="character" w:customStyle="1" w:styleId="af4">
    <w:name w:val="Шапка Знак"/>
    <w:link w:val="af2"/>
    <w:rsid w:val="005E60BE"/>
    <w:rPr>
      <w:rFonts w:ascii="Garamond" w:hAnsi="Garamond"/>
      <w:caps/>
      <w:sz w:val="18"/>
      <w:lang w:eastAsia="en-US"/>
    </w:rPr>
  </w:style>
  <w:style w:type="paragraph" w:styleId="af3">
    <w:name w:val="Body Text"/>
    <w:basedOn w:val="a"/>
    <w:link w:val="af5"/>
    <w:rsid w:val="005E60BE"/>
    <w:pPr>
      <w:spacing w:after="120"/>
    </w:pPr>
  </w:style>
  <w:style w:type="character" w:customStyle="1" w:styleId="af5">
    <w:name w:val="Основной текст Знак"/>
    <w:link w:val="af3"/>
    <w:rsid w:val="005E60BE"/>
    <w:rPr>
      <w:sz w:val="24"/>
      <w:szCs w:val="24"/>
    </w:rPr>
  </w:style>
  <w:style w:type="character" w:styleId="af6">
    <w:name w:val="annotation reference"/>
    <w:rsid w:val="00685722"/>
    <w:rPr>
      <w:sz w:val="16"/>
      <w:szCs w:val="16"/>
    </w:rPr>
  </w:style>
  <w:style w:type="paragraph" w:styleId="af7">
    <w:name w:val="annotation text"/>
    <w:basedOn w:val="a"/>
    <w:link w:val="af8"/>
    <w:rsid w:val="00685722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85722"/>
  </w:style>
  <w:style w:type="paragraph" w:styleId="af9">
    <w:name w:val="annotation subject"/>
    <w:basedOn w:val="af7"/>
    <w:next w:val="af7"/>
    <w:link w:val="afa"/>
    <w:rsid w:val="00685722"/>
    <w:rPr>
      <w:b/>
      <w:bCs/>
    </w:rPr>
  </w:style>
  <w:style w:type="character" w:customStyle="1" w:styleId="afa">
    <w:name w:val="Тема примечания Знак"/>
    <w:link w:val="af9"/>
    <w:rsid w:val="00685722"/>
    <w:rPr>
      <w:b/>
      <w:bCs/>
    </w:rPr>
  </w:style>
  <w:style w:type="paragraph" w:customStyle="1" w:styleId="ConsPlusNormal">
    <w:name w:val="ConsPlusNormal"/>
    <w:rsid w:val="00D662B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210">
    <w:name w:val="Основной текст с отступом 21"/>
    <w:basedOn w:val="a"/>
    <w:rsid w:val="00D500DB"/>
    <w:pPr>
      <w:suppressAutoHyphens/>
      <w:ind w:firstLine="567"/>
    </w:pPr>
    <w:rPr>
      <w:lang w:eastAsia="ar-SA"/>
    </w:rPr>
  </w:style>
  <w:style w:type="paragraph" w:styleId="afb">
    <w:name w:val="Plain Text"/>
    <w:basedOn w:val="a"/>
    <w:link w:val="afc"/>
    <w:uiPriority w:val="99"/>
    <w:unhideWhenUsed/>
    <w:rsid w:val="00F4567B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rsid w:val="00F4567B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EBE0-4306-4970-9BCF-0072ABC00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3348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код</vt:lpstr>
    </vt:vector>
  </TitlesOfParts>
  <Company>Home</Company>
  <LinksUpToDate>false</LinksUpToDate>
  <CharactersWithSpaces>22389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код</dc:title>
  <dc:creator>Соболева Юлия</dc:creator>
  <cp:lastModifiedBy>Дмитриева Александра Николаевна</cp:lastModifiedBy>
  <cp:revision>4</cp:revision>
  <cp:lastPrinted>2024-01-09T14:29:00Z</cp:lastPrinted>
  <dcterms:created xsi:type="dcterms:W3CDTF">2024-12-28T10:33:00Z</dcterms:created>
  <dcterms:modified xsi:type="dcterms:W3CDTF">2024-12-28T10:42:00Z</dcterms:modified>
</cp:coreProperties>
</file>